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AA5AE" w14:textId="77777777" w:rsidR="003D58A1" w:rsidRPr="00720555" w:rsidRDefault="003D58A1" w:rsidP="003D58A1">
      <w:pPr>
        <w:jc w:val="both"/>
        <w:rPr>
          <w:rFonts w:ascii="Century Gothic" w:hAnsi="Century Gothic"/>
          <w:b/>
          <w:color w:val="2F5496" w:themeColor="accent1" w:themeShade="BF"/>
          <w:sz w:val="48"/>
          <w:szCs w:val="48"/>
        </w:rPr>
      </w:pPr>
      <w:r w:rsidRPr="00720555">
        <w:rPr>
          <w:rFonts w:ascii="Century Gothic" w:hAnsi="Century Gothic"/>
          <w:b/>
          <w:color w:val="2F5496" w:themeColor="accent1" w:themeShade="BF"/>
          <w:sz w:val="48"/>
          <w:szCs w:val="48"/>
        </w:rPr>
        <w:t>Park Lane Academy</w:t>
      </w:r>
    </w:p>
    <w:p w14:paraId="0532BBA9" w14:textId="36F46E0A" w:rsidR="003D58A1" w:rsidRPr="00720555" w:rsidRDefault="003D58A1" w:rsidP="003D58A1">
      <w:pPr>
        <w:jc w:val="both"/>
        <w:rPr>
          <w:rFonts w:ascii="Century Gothic" w:hAnsi="Century Gothic"/>
          <w:b/>
          <w:color w:val="2F5496" w:themeColor="accent1" w:themeShade="BF"/>
          <w:sz w:val="36"/>
          <w:szCs w:val="36"/>
        </w:rPr>
      </w:pPr>
      <w:r w:rsidRPr="00720555">
        <w:rPr>
          <w:rFonts w:ascii="Century Gothic" w:hAnsi="Century Gothic"/>
          <w:b/>
          <w:color w:val="2F5496" w:themeColor="accent1" w:themeShade="BF"/>
          <w:sz w:val="36"/>
          <w:szCs w:val="36"/>
        </w:rPr>
        <w:t xml:space="preserve">SEND INFORMATION REPORT </w:t>
      </w:r>
      <w:r w:rsidRPr="00CF0D86">
        <w:rPr>
          <w:rFonts w:ascii="Century Gothic" w:hAnsi="Century Gothic"/>
          <w:b/>
          <w:color w:val="2F5496" w:themeColor="accent1" w:themeShade="BF"/>
          <w:sz w:val="36"/>
          <w:szCs w:val="36"/>
        </w:rPr>
        <w:t>202</w:t>
      </w:r>
      <w:r w:rsidR="00EA0246" w:rsidRPr="00CF0D86">
        <w:rPr>
          <w:rFonts w:ascii="Century Gothic" w:hAnsi="Century Gothic"/>
          <w:b/>
          <w:color w:val="2F5496" w:themeColor="accent1" w:themeShade="BF"/>
          <w:sz w:val="36"/>
          <w:szCs w:val="36"/>
        </w:rPr>
        <w:t>6</w:t>
      </w:r>
      <w:r w:rsidRPr="00CF0D86">
        <w:rPr>
          <w:rFonts w:ascii="Century Gothic" w:hAnsi="Century Gothic"/>
          <w:b/>
          <w:color w:val="2F5496" w:themeColor="accent1" w:themeShade="BF"/>
          <w:sz w:val="36"/>
          <w:szCs w:val="36"/>
        </w:rPr>
        <w:t>-202</w:t>
      </w:r>
      <w:r w:rsidR="00EA0246" w:rsidRPr="00CF0D86">
        <w:rPr>
          <w:rFonts w:ascii="Century Gothic" w:hAnsi="Century Gothic"/>
          <w:b/>
          <w:color w:val="2F5496" w:themeColor="accent1" w:themeShade="BF"/>
          <w:sz w:val="36"/>
          <w:szCs w:val="36"/>
        </w:rPr>
        <w:t>7</w:t>
      </w:r>
    </w:p>
    <w:p w14:paraId="065605C2" w14:textId="77777777" w:rsidR="003D58A1" w:rsidRPr="00720555" w:rsidRDefault="003D58A1" w:rsidP="003D58A1">
      <w:pPr>
        <w:jc w:val="both"/>
        <w:rPr>
          <w:rFonts w:ascii="Arial" w:hAnsi="Arial" w:cs="Arial"/>
          <w:b/>
          <w:color w:val="2F5496" w:themeColor="accent1" w:themeShade="BF"/>
          <w:sz w:val="36"/>
          <w:szCs w:val="36"/>
        </w:rPr>
      </w:pPr>
      <w:r w:rsidRPr="00720555">
        <w:rPr>
          <w:rFonts w:ascii="Arial" w:hAnsi="Arial" w:cs="Arial"/>
          <w:b/>
          <w:color w:val="2F5496" w:themeColor="accent1" w:themeShade="BF"/>
          <w:sz w:val="36"/>
          <w:szCs w:val="36"/>
        </w:rPr>
        <w:t>Mr S Hillary – Principal</w:t>
      </w:r>
    </w:p>
    <w:p w14:paraId="2D27A245" w14:textId="25BF5D08" w:rsidR="003D58A1" w:rsidRDefault="003D58A1" w:rsidP="003D58A1">
      <w:pPr>
        <w:jc w:val="both"/>
        <w:rPr>
          <w:rFonts w:ascii="Arial" w:hAnsi="Arial" w:cs="Arial"/>
          <w:b/>
          <w:color w:val="2F5496" w:themeColor="accent1" w:themeShade="BF"/>
          <w:sz w:val="36"/>
          <w:szCs w:val="36"/>
        </w:rPr>
      </w:pPr>
      <w:r w:rsidRPr="00720555">
        <w:rPr>
          <w:rFonts w:ascii="Arial" w:hAnsi="Arial" w:cs="Arial"/>
          <w:b/>
          <w:color w:val="2F5496" w:themeColor="accent1" w:themeShade="BF"/>
          <w:sz w:val="36"/>
          <w:szCs w:val="36"/>
        </w:rPr>
        <w:t xml:space="preserve">Tracy Ward </w:t>
      </w:r>
      <w:r w:rsidR="000B693E">
        <w:rPr>
          <w:rFonts w:ascii="Arial" w:hAnsi="Arial" w:cs="Arial"/>
          <w:b/>
          <w:color w:val="2F5496" w:themeColor="accent1" w:themeShade="BF"/>
          <w:sz w:val="36"/>
          <w:szCs w:val="36"/>
        </w:rPr>
        <w:t xml:space="preserve">- </w:t>
      </w:r>
      <w:r w:rsidR="00B01E96">
        <w:rPr>
          <w:rFonts w:ascii="Arial" w:hAnsi="Arial" w:cs="Arial"/>
          <w:b/>
          <w:color w:val="2F5496" w:themeColor="accent1" w:themeShade="BF"/>
          <w:sz w:val="36"/>
          <w:szCs w:val="36"/>
        </w:rPr>
        <w:t>SENCo</w:t>
      </w:r>
    </w:p>
    <w:p w14:paraId="1C63BED3" w14:textId="7266C354" w:rsidR="005945C9" w:rsidRPr="00720555" w:rsidRDefault="000B693E" w:rsidP="003D58A1">
      <w:pPr>
        <w:jc w:val="both"/>
        <w:rPr>
          <w:rFonts w:ascii="Arial" w:hAnsi="Arial" w:cs="Arial"/>
          <w:b/>
          <w:color w:val="2F5496" w:themeColor="accent1" w:themeShade="BF"/>
          <w:sz w:val="36"/>
          <w:szCs w:val="36"/>
        </w:rPr>
      </w:pPr>
      <w:r>
        <w:rPr>
          <w:rFonts w:ascii="Arial" w:hAnsi="Arial" w:cs="Arial"/>
          <w:b/>
          <w:color w:val="2F5496" w:themeColor="accent1" w:themeShade="BF"/>
          <w:sz w:val="36"/>
          <w:szCs w:val="36"/>
        </w:rPr>
        <w:t>Jacqueline Roche – Deputy SENCo</w:t>
      </w:r>
    </w:p>
    <w:p w14:paraId="6488ECC8" w14:textId="3C5F62C7" w:rsidR="003D58A1" w:rsidRDefault="003D58A1" w:rsidP="003D58A1">
      <w:pPr>
        <w:rPr>
          <w:rFonts w:ascii="Arial" w:hAnsi="Arial" w:cs="Arial"/>
          <w:b/>
          <w:color w:val="2F5496" w:themeColor="accent1" w:themeShade="BF"/>
          <w:sz w:val="36"/>
          <w:szCs w:val="36"/>
        </w:rPr>
      </w:pPr>
      <w:r w:rsidRPr="00720555">
        <w:rPr>
          <w:rFonts w:ascii="Arial" w:hAnsi="Arial" w:cs="Arial"/>
          <w:b/>
          <w:color w:val="2F5496" w:themeColor="accent1" w:themeShade="BF"/>
          <w:sz w:val="36"/>
          <w:szCs w:val="36"/>
        </w:rPr>
        <w:t xml:space="preserve">Carole Campbell </w:t>
      </w:r>
      <w:r w:rsidR="0092797E">
        <w:rPr>
          <w:rFonts w:ascii="Arial" w:hAnsi="Arial" w:cs="Arial"/>
          <w:b/>
          <w:color w:val="2F5496" w:themeColor="accent1" w:themeShade="BF"/>
          <w:sz w:val="36"/>
          <w:szCs w:val="36"/>
        </w:rPr>
        <w:t>–</w:t>
      </w:r>
      <w:r w:rsidRPr="00720555">
        <w:rPr>
          <w:rFonts w:ascii="Arial" w:hAnsi="Arial" w:cs="Arial"/>
          <w:b/>
          <w:color w:val="2F5496" w:themeColor="accent1" w:themeShade="BF"/>
          <w:sz w:val="36"/>
          <w:szCs w:val="36"/>
        </w:rPr>
        <w:t xml:space="preserve"> </w:t>
      </w:r>
      <w:r w:rsidR="0092797E" w:rsidRPr="00CF0D86">
        <w:rPr>
          <w:rFonts w:ascii="Arial" w:hAnsi="Arial" w:cs="Arial"/>
          <w:b/>
          <w:color w:val="2F5496" w:themeColor="accent1" w:themeShade="BF"/>
          <w:sz w:val="36"/>
          <w:szCs w:val="36"/>
        </w:rPr>
        <w:t>Inclusion Administrator</w:t>
      </w:r>
    </w:p>
    <w:p w14:paraId="73F0ABF0" w14:textId="77777777" w:rsidR="003D58A1" w:rsidRDefault="003D58A1" w:rsidP="003D58A1"/>
    <w:p w14:paraId="73011CFB" w14:textId="77777777" w:rsidR="003D58A1" w:rsidRDefault="003D58A1" w:rsidP="003D58A1"/>
    <w:p w14:paraId="0CC1C0B3" w14:textId="77777777" w:rsidR="003D58A1" w:rsidRDefault="003D58A1" w:rsidP="003D58A1"/>
    <w:p w14:paraId="000A3BB8" w14:textId="77777777" w:rsidR="003D58A1" w:rsidRDefault="003D58A1" w:rsidP="003D58A1"/>
    <w:p w14:paraId="23A1A729" w14:textId="77777777" w:rsidR="003D58A1" w:rsidRDefault="003D58A1" w:rsidP="003D58A1"/>
    <w:p w14:paraId="0B9694E9" w14:textId="77777777" w:rsidR="003D58A1" w:rsidRDefault="003D58A1" w:rsidP="003D58A1"/>
    <w:p w14:paraId="2ADB548F" w14:textId="77777777" w:rsidR="003D58A1" w:rsidRDefault="003D58A1" w:rsidP="003D58A1"/>
    <w:p w14:paraId="3B47C858" w14:textId="77777777" w:rsidR="003D58A1" w:rsidRDefault="003D58A1" w:rsidP="003D58A1"/>
    <w:p w14:paraId="4BDD9C01" w14:textId="77777777" w:rsidR="003D58A1" w:rsidRDefault="003D58A1" w:rsidP="003D58A1"/>
    <w:p w14:paraId="0FB6A982" w14:textId="77777777" w:rsidR="003D58A1" w:rsidRDefault="003D58A1" w:rsidP="003D58A1"/>
    <w:p w14:paraId="6D919D37" w14:textId="77777777" w:rsidR="003D58A1" w:rsidRDefault="003D58A1" w:rsidP="003D58A1"/>
    <w:p w14:paraId="064941A4" w14:textId="77777777" w:rsidR="003D58A1" w:rsidRDefault="003D58A1" w:rsidP="003D58A1"/>
    <w:p w14:paraId="4367F164" w14:textId="77777777" w:rsidR="003D58A1" w:rsidRDefault="003D58A1" w:rsidP="003D58A1"/>
    <w:p w14:paraId="05A467BE" w14:textId="77777777" w:rsidR="003D58A1" w:rsidRDefault="003D58A1" w:rsidP="003D58A1"/>
    <w:p w14:paraId="0F2C9268" w14:textId="77777777" w:rsidR="003D58A1" w:rsidRDefault="003D58A1" w:rsidP="003D58A1"/>
    <w:p w14:paraId="3BF963F7" w14:textId="77777777" w:rsidR="003D58A1" w:rsidRDefault="003D58A1" w:rsidP="003D58A1"/>
    <w:p w14:paraId="697CDFCE" w14:textId="77777777" w:rsidR="003D58A1" w:rsidRDefault="003D58A1" w:rsidP="003D58A1"/>
    <w:p w14:paraId="76A2E34F" w14:textId="77777777" w:rsidR="003D58A1" w:rsidRDefault="003D58A1" w:rsidP="003D58A1"/>
    <w:p w14:paraId="61F7491B" w14:textId="77777777" w:rsidR="003D58A1" w:rsidRDefault="003D58A1" w:rsidP="003D58A1"/>
    <w:p w14:paraId="66BC70F1" w14:textId="77777777" w:rsidR="003D58A1" w:rsidRDefault="003D58A1" w:rsidP="003D58A1"/>
    <w:p w14:paraId="6645A91C" w14:textId="77777777" w:rsidR="003D58A1" w:rsidRDefault="003D58A1" w:rsidP="003D58A1"/>
    <w:p w14:paraId="3396D538" w14:textId="77777777" w:rsidR="003D58A1" w:rsidRDefault="003D58A1" w:rsidP="003D58A1"/>
    <w:tbl>
      <w:tblPr>
        <w:tblStyle w:val="TableGrid"/>
        <w:tblW w:w="0" w:type="auto"/>
        <w:tblLook w:val="04A0" w:firstRow="1" w:lastRow="0" w:firstColumn="1" w:lastColumn="0" w:noHBand="0" w:noVBand="1"/>
      </w:tblPr>
      <w:tblGrid>
        <w:gridCol w:w="9016"/>
      </w:tblGrid>
      <w:tr w:rsidR="003D58A1" w14:paraId="5DED5F6E" w14:textId="77777777" w:rsidTr="003D58A1">
        <w:tc>
          <w:tcPr>
            <w:tcW w:w="9016" w:type="dxa"/>
            <w:shd w:val="clear" w:color="auto" w:fill="B4C6E7" w:themeFill="accent1" w:themeFillTint="66"/>
          </w:tcPr>
          <w:p w14:paraId="3C7E8CD3" w14:textId="77777777" w:rsidR="003D58A1" w:rsidRPr="003D58A1" w:rsidRDefault="003D58A1" w:rsidP="003D58A1">
            <w:pPr>
              <w:jc w:val="center"/>
              <w:rPr>
                <w:b/>
              </w:rPr>
            </w:pPr>
            <w:r w:rsidRPr="003D58A1">
              <w:rPr>
                <w:rFonts w:ascii="Arial" w:eastAsia="Calibri" w:hAnsi="Arial" w:cs="Arial"/>
                <w:b/>
                <w:sz w:val="24"/>
                <w:szCs w:val="24"/>
              </w:rPr>
              <w:lastRenderedPageBreak/>
              <w:t>What type of SEND does the Academy provide for?</w:t>
            </w:r>
          </w:p>
        </w:tc>
      </w:tr>
      <w:tr w:rsidR="003D58A1" w14:paraId="14C8EAB0" w14:textId="77777777" w:rsidTr="003D58A1">
        <w:tc>
          <w:tcPr>
            <w:tcW w:w="9016" w:type="dxa"/>
          </w:tcPr>
          <w:p w14:paraId="2A993FE6" w14:textId="77777777" w:rsidR="003256FD" w:rsidRDefault="003256FD" w:rsidP="003D58A1">
            <w:pPr>
              <w:pStyle w:val="NoSpacing"/>
              <w:rPr>
                <w:rFonts w:ascii="Arial" w:hAnsi="Arial" w:cs="Arial"/>
                <w:color w:val="FF0000"/>
                <w:sz w:val="24"/>
                <w:szCs w:val="24"/>
              </w:rPr>
            </w:pPr>
          </w:p>
          <w:p w14:paraId="607A4130"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As an inclusive mainstream academy, Park Lane Academy is committed to supporting pupils with a wide range of Special Educational Needs and Disabilities (SEND). These needs are categorised within the four broad areas identified in the SEND Code of Practice (2015).</w:t>
            </w:r>
          </w:p>
          <w:p w14:paraId="02273298" w14:textId="77777777" w:rsidR="009441E0" w:rsidRDefault="009441E0" w:rsidP="009441E0">
            <w:pPr>
              <w:pStyle w:val="NoSpacing"/>
              <w:rPr>
                <w:rFonts w:ascii="Arial" w:hAnsi="Arial" w:cs="Arial"/>
                <w:sz w:val="24"/>
                <w:szCs w:val="24"/>
              </w:rPr>
            </w:pPr>
          </w:p>
          <w:p w14:paraId="4D23A67A" w14:textId="3F60DDBB" w:rsidR="009441E0" w:rsidRPr="009441E0" w:rsidRDefault="009441E0" w:rsidP="009441E0">
            <w:pPr>
              <w:pStyle w:val="NoSpacing"/>
              <w:rPr>
                <w:rFonts w:ascii="Arial" w:hAnsi="Arial" w:cs="Arial"/>
                <w:b/>
                <w:bCs/>
                <w:sz w:val="24"/>
                <w:szCs w:val="24"/>
              </w:rPr>
            </w:pPr>
            <w:r w:rsidRPr="009441E0">
              <w:rPr>
                <w:rFonts w:ascii="Arial" w:hAnsi="Arial" w:cs="Arial"/>
                <w:b/>
                <w:bCs/>
                <w:sz w:val="24"/>
                <w:szCs w:val="24"/>
              </w:rPr>
              <w:t>Cognition and Learning</w:t>
            </w:r>
          </w:p>
          <w:p w14:paraId="6BB68091"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This area includes difficulties relating to memory, information processing, comprehension and phonological skills. Pupils may learn at a slower pace than their peers and require additional support to access learning effectively.</w:t>
            </w:r>
          </w:p>
          <w:p w14:paraId="536F2A3E"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Needs within this category may include:</w:t>
            </w:r>
          </w:p>
          <w:p w14:paraId="0F3D138D" w14:textId="77777777" w:rsidR="00207410" w:rsidRDefault="009441E0" w:rsidP="009441E0">
            <w:pPr>
              <w:pStyle w:val="NoSpacing"/>
              <w:numPr>
                <w:ilvl w:val="0"/>
                <w:numId w:val="1"/>
              </w:numPr>
              <w:rPr>
                <w:rFonts w:ascii="Arial" w:hAnsi="Arial" w:cs="Arial"/>
                <w:sz w:val="24"/>
                <w:szCs w:val="24"/>
              </w:rPr>
            </w:pPr>
            <w:r w:rsidRPr="009441E0">
              <w:rPr>
                <w:rFonts w:ascii="Arial" w:hAnsi="Arial" w:cs="Arial"/>
                <w:sz w:val="24"/>
                <w:szCs w:val="24"/>
              </w:rPr>
              <w:t>Moderate Learning Difficulties (MLD)</w:t>
            </w:r>
          </w:p>
          <w:p w14:paraId="32B74FE6"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Severe Learning Difficulties (SLD)</w:t>
            </w:r>
          </w:p>
          <w:p w14:paraId="02BB7BB0"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Profound and Multiple Learning Difficulties (PMLD)</w:t>
            </w:r>
          </w:p>
          <w:p w14:paraId="18E4CD11" w14:textId="20B2B44C" w:rsidR="00207410" w:rsidRP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Specific Learning Difficulties (</w:t>
            </w:r>
            <w:proofErr w:type="spellStart"/>
            <w:r w:rsidRPr="00207410">
              <w:rPr>
                <w:rFonts w:ascii="Arial" w:hAnsi="Arial" w:cs="Arial"/>
                <w:sz w:val="24"/>
                <w:szCs w:val="24"/>
              </w:rPr>
              <w:t>SpLD</w:t>
            </w:r>
            <w:proofErr w:type="spellEnd"/>
            <w:r w:rsidRPr="00207410">
              <w:rPr>
                <w:rFonts w:ascii="Arial" w:hAnsi="Arial" w:cs="Arial"/>
                <w:sz w:val="24"/>
                <w:szCs w:val="24"/>
              </w:rPr>
              <w:t xml:space="preserve">), including dyslexia, dyspraxia and </w:t>
            </w:r>
            <w:r w:rsidR="00F71696" w:rsidRPr="00207410">
              <w:rPr>
                <w:rFonts w:ascii="Arial" w:hAnsi="Arial" w:cs="Arial"/>
                <w:sz w:val="24"/>
                <w:szCs w:val="24"/>
              </w:rPr>
              <w:t xml:space="preserve"> </w:t>
            </w:r>
          </w:p>
          <w:p w14:paraId="274573AD" w14:textId="4A63DF29" w:rsidR="009441E0" w:rsidRPr="009441E0" w:rsidRDefault="00207410" w:rsidP="009441E0">
            <w:pPr>
              <w:pStyle w:val="NoSpacing"/>
              <w:rPr>
                <w:rFonts w:ascii="Arial" w:hAnsi="Arial" w:cs="Arial"/>
                <w:sz w:val="24"/>
                <w:szCs w:val="24"/>
              </w:rPr>
            </w:pPr>
            <w:r>
              <w:rPr>
                <w:rFonts w:ascii="Arial" w:hAnsi="Arial" w:cs="Arial"/>
                <w:sz w:val="24"/>
                <w:szCs w:val="24"/>
              </w:rPr>
              <w:t xml:space="preserve">           </w:t>
            </w:r>
            <w:r w:rsidR="009441E0" w:rsidRPr="009441E0">
              <w:rPr>
                <w:rFonts w:ascii="Arial" w:hAnsi="Arial" w:cs="Arial"/>
                <w:sz w:val="24"/>
                <w:szCs w:val="24"/>
              </w:rPr>
              <w:t>dyscalculia</w:t>
            </w:r>
          </w:p>
          <w:p w14:paraId="75B46203" w14:textId="77777777" w:rsidR="009441E0" w:rsidRDefault="009441E0" w:rsidP="009441E0">
            <w:pPr>
              <w:pStyle w:val="NoSpacing"/>
              <w:rPr>
                <w:rFonts w:ascii="Arial" w:hAnsi="Arial" w:cs="Arial"/>
                <w:sz w:val="24"/>
                <w:szCs w:val="24"/>
              </w:rPr>
            </w:pPr>
          </w:p>
          <w:p w14:paraId="2E738573" w14:textId="024D975C" w:rsidR="009441E0" w:rsidRPr="009441E0" w:rsidRDefault="009441E0" w:rsidP="009441E0">
            <w:pPr>
              <w:pStyle w:val="NoSpacing"/>
              <w:rPr>
                <w:rFonts w:ascii="Arial" w:hAnsi="Arial" w:cs="Arial"/>
                <w:b/>
                <w:bCs/>
                <w:sz w:val="24"/>
                <w:szCs w:val="24"/>
              </w:rPr>
            </w:pPr>
            <w:r w:rsidRPr="009441E0">
              <w:rPr>
                <w:rFonts w:ascii="Arial" w:hAnsi="Arial" w:cs="Arial"/>
                <w:b/>
                <w:bCs/>
                <w:sz w:val="24"/>
                <w:szCs w:val="24"/>
              </w:rPr>
              <w:t>Speech, Language and Communication Needs (SLCN)</w:t>
            </w:r>
          </w:p>
          <w:p w14:paraId="20D34FD7"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Pupils may experience difficulties understanding and using language, communicating effectively, or engaging in social interaction.</w:t>
            </w:r>
          </w:p>
          <w:p w14:paraId="65AAB462"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This area includes:</w:t>
            </w:r>
          </w:p>
          <w:p w14:paraId="14C05F88" w14:textId="77777777" w:rsidR="00207410" w:rsidRDefault="009441E0" w:rsidP="009441E0">
            <w:pPr>
              <w:pStyle w:val="NoSpacing"/>
              <w:numPr>
                <w:ilvl w:val="0"/>
                <w:numId w:val="1"/>
              </w:numPr>
              <w:rPr>
                <w:rFonts w:ascii="Arial" w:hAnsi="Arial" w:cs="Arial"/>
                <w:sz w:val="24"/>
                <w:szCs w:val="24"/>
              </w:rPr>
            </w:pPr>
            <w:r w:rsidRPr="009441E0">
              <w:rPr>
                <w:rFonts w:ascii="Arial" w:hAnsi="Arial" w:cs="Arial"/>
                <w:sz w:val="24"/>
                <w:szCs w:val="24"/>
              </w:rPr>
              <w:t>Speech and language difficulties</w:t>
            </w:r>
          </w:p>
          <w:p w14:paraId="3886AA59"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Receptive and expressive language needs</w:t>
            </w:r>
          </w:p>
          <w:p w14:paraId="55120927"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Social communication difficulties</w:t>
            </w:r>
          </w:p>
          <w:p w14:paraId="646289B8" w14:textId="1C2BBD83" w:rsidR="009441E0" w:rsidRP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Autism Spectrum Condition (ASC)</w:t>
            </w:r>
          </w:p>
          <w:p w14:paraId="1F0E4CB4" w14:textId="77777777" w:rsidR="009441E0" w:rsidRPr="009441E0" w:rsidRDefault="009441E0" w:rsidP="009441E0">
            <w:pPr>
              <w:pStyle w:val="NoSpacing"/>
              <w:rPr>
                <w:rFonts w:ascii="Arial" w:hAnsi="Arial" w:cs="Arial"/>
                <w:sz w:val="24"/>
                <w:szCs w:val="24"/>
              </w:rPr>
            </w:pPr>
          </w:p>
          <w:p w14:paraId="334A3EB9" w14:textId="77777777" w:rsidR="009441E0" w:rsidRPr="009441E0" w:rsidRDefault="009441E0" w:rsidP="009441E0">
            <w:pPr>
              <w:pStyle w:val="NoSpacing"/>
              <w:rPr>
                <w:rFonts w:ascii="Arial" w:hAnsi="Arial" w:cs="Arial"/>
                <w:b/>
                <w:bCs/>
                <w:sz w:val="24"/>
                <w:szCs w:val="24"/>
              </w:rPr>
            </w:pPr>
            <w:r w:rsidRPr="009441E0">
              <w:rPr>
                <w:rFonts w:ascii="Arial" w:hAnsi="Arial" w:cs="Arial"/>
                <w:b/>
                <w:bCs/>
                <w:sz w:val="24"/>
                <w:szCs w:val="24"/>
              </w:rPr>
              <w:t>Social, Emotional and Mental Health (SEMH)</w:t>
            </w:r>
          </w:p>
          <w:p w14:paraId="425501BE"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Pupils within this area may experience challenges relating to emotional regulation, social interaction or mental health, which can impact learning and wellbeing.</w:t>
            </w:r>
          </w:p>
          <w:p w14:paraId="5230BB40"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Needs may include:</w:t>
            </w:r>
          </w:p>
          <w:p w14:paraId="0AE06C23" w14:textId="77777777" w:rsidR="00207410" w:rsidRDefault="009441E0" w:rsidP="009441E0">
            <w:pPr>
              <w:pStyle w:val="NoSpacing"/>
              <w:numPr>
                <w:ilvl w:val="0"/>
                <w:numId w:val="1"/>
              </w:numPr>
              <w:rPr>
                <w:rFonts w:ascii="Arial" w:hAnsi="Arial" w:cs="Arial"/>
                <w:sz w:val="24"/>
                <w:szCs w:val="24"/>
              </w:rPr>
            </w:pPr>
            <w:r w:rsidRPr="009441E0">
              <w:rPr>
                <w:rFonts w:ascii="Arial" w:hAnsi="Arial" w:cs="Arial"/>
                <w:sz w:val="24"/>
                <w:szCs w:val="24"/>
              </w:rPr>
              <w:t>Anxiety-related difficulties</w:t>
            </w:r>
          </w:p>
          <w:p w14:paraId="2052AEFF"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Attachment difficulties</w:t>
            </w:r>
          </w:p>
          <w:p w14:paraId="316E37B4"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Eating disorders</w:t>
            </w:r>
          </w:p>
          <w:p w14:paraId="60B99E43"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Attention Deficit Disorder (ADD)</w:t>
            </w:r>
          </w:p>
          <w:p w14:paraId="7F1273AD"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Attention Deficit Hyperactivity Disorder (ADHD)</w:t>
            </w:r>
          </w:p>
          <w:p w14:paraId="4F9ADC4E" w14:textId="1E781035" w:rsidR="009441E0" w:rsidRP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Other social, emotional or mental health needs</w:t>
            </w:r>
          </w:p>
          <w:p w14:paraId="04F02AB9" w14:textId="77777777" w:rsidR="009441E0" w:rsidRDefault="009441E0" w:rsidP="009441E0">
            <w:pPr>
              <w:pStyle w:val="NoSpacing"/>
              <w:rPr>
                <w:rFonts w:ascii="Arial" w:hAnsi="Arial" w:cs="Arial"/>
                <w:b/>
                <w:bCs/>
                <w:sz w:val="24"/>
                <w:szCs w:val="24"/>
              </w:rPr>
            </w:pPr>
          </w:p>
          <w:p w14:paraId="030279DA" w14:textId="02A166C4" w:rsidR="009441E0" w:rsidRPr="009441E0" w:rsidRDefault="009441E0" w:rsidP="009441E0">
            <w:pPr>
              <w:pStyle w:val="NoSpacing"/>
              <w:rPr>
                <w:rFonts w:ascii="Arial" w:hAnsi="Arial" w:cs="Arial"/>
                <w:b/>
                <w:bCs/>
                <w:sz w:val="24"/>
                <w:szCs w:val="24"/>
              </w:rPr>
            </w:pPr>
            <w:r w:rsidRPr="009441E0">
              <w:rPr>
                <w:rFonts w:ascii="Arial" w:hAnsi="Arial" w:cs="Arial"/>
                <w:b/>
                <w:bCs/>
                <w:sz w:val="24"/>
                <w:szCs w:val="24"/>
              </w:rPr>
              <w:t>Physical and Sensory Needs</w:t>
            </w:r>
          </w:p>
          <w:p w14:paraId="110947B0"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This area includes pupils who require ongoing support or specialist equipment to access education due to physical, sensory or medical needs.</w:t>
            </w:r>
          </w:p>
          <w:p w14:paraId="2C0FD3DA" w14:textId="77777777" w:rsidR="009441E0" w:rsidRPr="009441E0" w:rsidRDefault="009441E0" w:rsidP="009441E0">
            <w:pPr>
              <w:pStyle w:val="NoSpacing"/>
              <w:rPr>
                <w:rFonts w:ascii="Arial" w:hAnsi="Arial" w:cs="Arial"/>
                <w:sz w:val="24"/>
                <w:szCs w:val="24"/>
              </w:rPr>
            </w:pPr>
            <w:r w:rsidRPr="009441E0">
              <w:rPr>
                <w:rFonts w:ascii="Arial" w:hAnsi="Arial" w:cs="Arial"/>
                <w:sz w:val="24"/>
                <w:szCs w:val="24"/>
              </w:rPr>
              <w:t>This may include:</w:t>
            </w:r>
          </w:p>
          <w:p w14:paraId="7AFD86B1" w14:textId="77777777" w:rsidR="00207410" w:rsidRDefault="009441E0" w:rsidP="009441E0">
            <w:pPr>
              <w:pStyle w:val="NoSpacing"/>
              <w:numPr>
                <w:ilvl w:val="0"/>
                <w:numId w:val="1"/>
              </w:numPr>
              <w:rPr>
                <w:rFonts w:ascii="Arial" w:hAnsi="Arial" w:cs="Arial"/>
                <w:sz w:val="24"/>
                <w:szCs w:val="24"/>
              </w:rPr>
            </w:pPr>
            <w:r w:rsidRPr="009441E0">
              <w:rPr>
                <w:rFonts w:ascii="Arial" w:hAnsi="Arial" w:cs="Arial"/>
                <w:sz w:val="24"/>
                <w:szCs w:val="24"/>
              </w:rPr>
              <w:t>Visual Impairment (VI)</w:t>
            </w:r>
          </w:p>
          <w:p w14:paraId="75C3D53B"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Hearing Impairment (HI)</w:t>
            </w:r>
          </w:p>
          <w:p w14:paraId="61D612DE" w14:textId="77777777" w:rsid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Multi-Sensory Impairment (MSI)</w:t>
            </w:r>
          </w:p>
          <w:p w14:paraId="180B19A9" w14:textId="3DEDAB6C" w:rsidR="003256FD" w:rsidRPr="00207410" w:rsidRDefault="009441E0" w:rsidP="009441E0">
            <w:pPr>
              <w:pStyle w:val="NoSpacing"/>
              <w:numPr>
                <w:ilvl w:val="0"/>
                <w:numId w:val="1"/>
              </w:numPr>
              <w:rPr>
                <w:rFonts w:ascii="Arial" w:hAnsi="Arial" w:cs="Arial"/>
                <w:sz w:val="24"/>
                <w:szCs w:val="24"/>
              </w:rPr>
            </w:pPr>
            <w:r w:rsidRPr="00207410">
              <w:rPr>
                <w:rFonts w:ascii="Arial" w:hAnsi="Arial" w:cs="Arial"/>
                <w:sz w:val="24"/>
                <w:szCs w:val="24"/>
              </w:rPr>
              <w:t>Physical Disabilities (PD)</w:t>
            </w:r>
          </w:p>
          <w:p w14:paraId="49E4230B" w14:textId="77777777" w:rsidR="00207410" w:rsidRDefault="00207410" w:rsidP="009441E0">
            <w:pPr>
              <w:pStyle w:val="NoSpacing"/>
              <w:rPr>
                <w:rFonts w:ascii="Arial" w:hAnsi="Arial" w:cs="Arial"/>
                <w:sz w:val="24"/>
                <w:szCs w:val="24"/>
              </w:rPr>
            </w:pPr>
          </w:p>
          <w:p w14:paraId="25EDF9A8" w14:textId="77777777" w:rsidR="00207410" w:rsidRDefault="00207410" w:rsidP="009441E0">
            <w:pPr>
              <w:pStyle w:val="NoSpacing"/>
              <w:rPr>
                <w:rFonts w:ascii="Arial" w:hAnsi="Arial" w:cs="Arial"/>
                <w:sz w:val="24"/>
                <w:szCs w:val="24"/>
              </w:rPr>
            </w:pPr>
          </w:p>
          <w:p w14:paraId="2FBD85F6" w14:textId="77777777" w:rsidR="003D58A1" w:rsidRDefault="003D58A1" w:rsidP="003D58A1"/>
        </w:tc>
      </w:tr>
      <w:tr w:rsidR="003D58A1" w14:paraId="050F0DBD" w14:textId="77777777" w:rsidTr="003D58A1">
        <w:tc>
          <w:tcPr>
            <w:tcW w:w="9016" w:type="dxa"/>
            <w:shd w:val="clear" w:color="auto" w:fill="B4C6E7" w:themeFill="accent1" w:themeFillTint="66"/>
          </w:tcPr>
          <w:p w14:paraId="7AE02C43" w14:textId="77777777" w:rsidR="003D58A1" w:rsidRPr="003D58A1" w:rsidRDefault="003D58A1" w:rsidP="003D58A1">
            <w:pPr>
              <w:jc w:val="center"/>
              <w:rPr>
                <w:b/>
              </w:rPr>
            </w:pPr>
            <w:r w:rsidRPr="003D58A1">
              <w:rPr>
                <w:rFonts w:ascii="Arial" w:eastAsia="Calibri" w:hAnsi="Arial" w:cs="Arial"/>
                <w:b/>
                <w:sz w:val="24"/>
                <w:szCs w:val="24"/>
              </w:rPr>
              <w:lastRenderedPageBreak/>
              <w:t>How we identify individual Special Educational Needs (SEND)</w:t>
            </w:r>
          </w:p>
        </w:tc>
      </w:tr>
      <w:tr w:rsidR="003D58A1" w14:paraId="206070D4" w14:textId="77777777" w:rsidTr="003D58A1">
        <w:tc>
          <w:tcPr>
            <w:tcW w:w="9016" w:type="dxa"/>
          </w:tcPr>
          <w:p w14:paraId="535F370D" w14:textId="77777777" w:rsidR="00763025" w:rsidRDefault="00763025" w:rsidP="009D5BEF"/>
          <w:p w14:paraId="4277C4B3" w14:textId="77777777" w:rsidR="00B60201" w:rsidRDefault="009D5BEF" w:rsidP="009D5BEF">
            <w:pPr>
              <w:pStyle w:val="ListParagraph"/>
              <w:numPr>
                <w:ilvl w:val="0"/>
                <w:numId w:val="1"/>
              </w:numPr>
              <w:rPr>
                <w:rFonts w:ascii="Arial" w:hAnsi="Arial" w:cs="Arial"/>
                <w:sz w:val="24"/>
                <w:szCs w:val="24"/>
              </w:rPr>
            </w:pPr>
            <w:r w:rsidRPr="00B60201">
              <w:rPr>
                <w:rFonts w:ascii="Arial" w:hAnsi="Arial" w:cs="Arial"/>
                <w:sz w:val="24"/>
                <w:szCs w:val="24"/>
              </w:rPr>
              <w:t>Where a pupil has an identified SEND prior to joining Park Lane Academy, we work closely with their previous educational setting, parents/carers and any professionals involved to ensure appropriate support is in place from the outset.</w:t>
            </w:r>
          </w:p>
          <w:p w14:paraId="5A1D8508" w14:textId="77777777" w:rsidR="00B60201" w:rsidRDefault="009D5BEF" w:rsidP="009D5BEF">
            <w:pPr>
              <w:pStyle w:val="ListParagraph"/>
              <w:numPr>
                <w:ilvl w:val="0"/>
                <w:numId w:val="1"/>
              </w:numPr>
              <w:rPr>
                <w:rFonts w:ascii="Arial" w:hAnsi="Arial" w:cs="Arial"/>
                <w:sz w:val="24"/>
                <w:szCs w:val="24"/>
              </w:rPr>
            </w:pPr>
            <w:r w:rsidRPr="00B60201">
              <w:rPr>
                <w:rFonts w:ascii="Arial" w:hAnsi="Arial" w:cs="Arial"/>
                <w:sz w:val="24"/>
                <w:szCs w:val="24"/>
              </w:rPr>
              <w:t>If parents/carers have concerns that their child may have SEND, these should be discussed with the Head of Year and the SEND Team. Further assessment and screening may then be undertaken to identify any underlying needs.</w:t>
            </w:r>
          </w:p>
          <w:p w14:paraId="5F8D7E77" w14:textId="77777777" w:rsidR="00B60201" w:rsidRDefault="009D5BEF" w:rsidP="009D5BEF">
            <w:pPr>
              <w:pStyle w:val="ListParagraph"/>
              <w:numPr>
                <w:ilvl w:val="0"/>
                <w:numId w:val="1"/>
              </w:numPr>
              <w:rPr>
                <w:rFonts w:ascii="Arial" w:hAnsi="Arial" w:cs="Arial"/>
                <w:sz w:val="24"/>
                <w:szCs w:val="24"/>
              </w:rPr>
            </w:pPr>
            <w:r w:rsidRPr="00B60201">
              <w:rPr>
                <w:rFonts w:ascii="Arial" w:hAnsi="Arial" w:cs="Arial"/>
                <w:sz w:val="24"/>
                <w:szCs w:val="24"/>
              </w:rPr>
              <w:t>We may also gather information from teaching staff and conduct classroom observations to develop a comprehensive understanding of a pupil's strengths, barriers to learning and potential indicators of SEND.</w:t>
            </w:r>
          </w:p>
          <w:p w14:paraId="11364673" w14:textId="77777777" w:rsidR="00B60201" w:rsidRDefault="009D5BEF" w:rsidP="009D5BEF">
            <w:pPr>
              <w:pStyle w:val="ListParagraph"/>
              <w:numPr>
                <w:ilvl w:val="0"/>
                <w:numId w:val="1"/>
              </w:numPr>
              <w:rPr>
                <w:rFonts w:ascii="Arial" w:hAnsi="Arial" w:cs="Arial"/>
                <w:sz w:val="24"/>
                <w:szCs w:val="24"/>
              </w:rPr>
            </w:pPr>
            <w:r w:rsidRPr="00B60201">
              <w:rPr>
                <w:rFonts w:ascii="Arial" w:hAnsi="Arial" w:cs="Arial"/>
                <w:sz w:val="24"/>
                <w:szCs w:val="24"/>
              </w:rPr>
              <w:t xml:space="preserve">Where a member of staff identifies a possible SEND concern, they will discuss this with parents/carers and follow the academy's referral procedures. The </w:t>
            </w:r>
            <w:r w:rsidR="00B01E96" w:rsidRPr="00B60201">
              <w:rPr>
                <w:rFonts w:ascii="Arial" w:hAnsi="Arial" w:cs="Arial"/>
                <w:sz w:val="24"/>
                <w:szCs w:val="24"/>
              </w:rPr>
              <w:t>SENCo</w:t>
            </w:r>
            <w:r w:rsidRPr="00B60201">
              <w:rPr>
                <w:rFonts w:ascii="Arial" w:hAnsi="Arial" w:cs="Arial"/>
                <w:sz w:val="24"/>
                <w:szCs w:val="24"/>
              </w:rPr>
              <w:t xml:space="preserve"> will then review the information and determine whether further assessment, screening or support is required.</w:t>
            </w:r>
          </w:p>
          <w:p w14:paraId="599DB59F" w14:textId="487A26FB" w:rsidR="003D58A1" w:rsidRPr="00B60201" w:rsidRDefault="009D5BEF" w:rsidP="009D5BEF">
            <w:pPr>
              <w:pStyle w:val="ListParagraph"/>
              <w:numPr>
                <w:ilvl w:val="0"/>
                <w:numId w:val="1"/>
              </w:numPr>
              <w:rPr>
                <w:rFonts w:ascii="Arial" w:hAnsi="Arial" w:cs="Arial"/>
                <w:sz w:val="24"/>
                <w:szCs w:val="24"/>
              </w:rPr>
            </w:pPr>
            <w:r w:rsidRPr="00B60201">
              <w:rPr>
                <w:rFonts w:ascii="Arial" w:hAnsi="Arial" w:cs="Arial"/>
                <w:sz w:val="24"/>
                <w:szCs w:val="24"/>
              </w:rPr>
              <w:t>Upon entry to the academy, pupils may complete a range of baseline assessments. These assessments help staff understand individual strengths and needs and can support the identification of SEND where appropriate.</w:t>
            </w:r>
          </w:p>
          <w:p w14:paraId="78318FA4" w14:textId="5635662D" w:rsidR="009441E0" w:rsidRDefault="009441E0" w:rsidP="003D58A1"/>
        </w:tc>
      </w:tr>
      <w:tr w:rsidR="003D58A1" w14:paraId="45C695AF" w14:textId="77777777" w:rsidTr="003D58A1">
        <w:tc>
          <w:tcPr>
            <w:tcW w:w="9016" w:type="dxa"/>
            <w:shd w:val="clear" w:color="auto" w:fill="B4C6E7" w:themeFill="accent1" w:themeFillTint="66"/>
          </w:tcPr>
          <w:p w14:paraId="2ED53E5F" w14:textId="77777777" w:rsidR="003D58A1" w:rsidRPr="003D58A1" w:rsidRDefault="003D58A1" w:rsidP="003D58A1">
            <w:pPr>
              <w:jc w:val="center"/>
              <w:rPr>
                <w:b/>
              </w:rPr>
            </w:pPr>
            <w:r w:rsidRPr="003D58A1">
              <w:rPr>
                <w:rFonts w:ascii="Arial" w:eastAsia="Calibri" w:hAnsi="Arial" w:cs="Arial"/>
                <w:b/>
                <w:sz w:val="24"/>
                <w:szCs w:val="24"/>
              </w:rPr>
              <w:t>How we involve pupils and their parents/carers in identifying SEND</w:t>
            </w:r>
          </w:p>
        </w:tc>
      </w:tr>
      <w:tr w:rsidR="003D58A1" w14:paraId="3AE2064F" w14:textId="77777777" w:rsidTr="003D58A1">
        <w:tc>
          <w:tcPr>
            <w:tcW w:w="9016" w:type="dxa"/>
          </w:tcPr>
          <w:p w14:paraId="120FE6A2" w14:textId="77777777" w:rsidR="00DB6786" w:rsidRDefault="00DB6786" w:rsidP="00DB6786"/>
          <w:p w14:paraId="032C0A64" w14:textId="77777777" w:rsidR="00B60201" w:rsidRDefault="00DB6786" w:rsidP="00DB6786">
            <w:pPr>
              <w:pStyle w:val="ListParagraph"/>
              <w:numPr>
                <w:ilvl w:val="0"/>
                <w:numId w:val="1"/>
              </w:numPr>
              <w:rPr>
                <w:rFonts w:ascii="Arial" w:hAnsi="Arial" w:cs="Arial"/>
                <w:sz w:val="24"/>
                <w:szCs w:val="24"/>
              </w:rPr>
            </w:pPr>
            <w:r w:rsidRPr="00B60201">
              <w:rPr>
                <w:rFonts w:ascii="Arial" w:hAnsi="Arial" w:cs="Arial"/>
                <w:sz w:val="24"/>
                <w:szCs w:val="24"/>
              </w:rPr>
              <w:t>Park Lane Academy follows the graduated approach outlined in the SEND Code of Practice (Assess, Plan, Do, Review). We believe that effective partnership working between school, families and pupils is central to achieving positive outcomes.</w:t>
            </w:r>
          </w:p>
          <w:p w14:paraId="3F628134" w14:textId="77777777" w:rsidR="00B60201" w:rsidRDefault="00DB6786" w:rsidP="00DB6786">
            <w:pPr>
              <w:pStyle w:val="ListParagraph"/>
              <w:numPr>
                <w:ilvl w:val="0"/>
                <w:numId w:val="1"/>
              </w:numPr>
              <w:rPr>
                <w:rFonts w:ascii="Arial" w:hAnsi="Arial" w:cs="Arial"/>
                <w:sz w:val="24"/>
                <w:szCs w:val="24"/>
              </w:rPr>
            </w:pPr>
            <w:r w:rsidRPr="00B60201">
              <w:rPr>
                <w:rFonts w:ascii="Arial" w:hAnsi="Arial" w:cs="Arial"/>
                <w:sz w:val="24"/>
                <w:szCs w:val="24"/>
              </w:rPr>
              <w:t>Information from parents/carers and staff is gathered to develop a shared understanding of a pupil's strengths, needs and experiences both at home and in school.</w:t>
            </w:r>
          </w:p>
          <w:p w14:paraId="7D4B6CC5" w14:textId="77777777" w:rsidR="00B60201" w:rsidRDefault="00DB6786" w:rsidP="00DB6786">
            <w:pPr>
              <w:pStyle w:val="ListParagraph"/>
              <w:numPr>
                <w:ilvl w:val="0"/>
                <w:numId w:val="1"/>
              </w:numPr>
              <w:rPr>
                <w:rFonts w:ascii="Arial" w:hAnsi="Arial" w:cs="Arial"/>
                <w:sz w:val="24"/>
                <w:szCs w:val="24"/>
              </w:rPr>
            </w:pPr>
            <w:r w:rsidRPr="00B60201">
              <w:rPr>
                <w:rFonts w:ascii="Arial" w:hAnsi="Arial" w:cs="Arial"/>
                <w:sz w:val="24"/>
                <w:szCs w:val="24"/>
              </w:rPr>
              <w:t>Parents/carers are invited to contribute to and review Learning Plans and other support strategies implemented by the academy. They remain actively involved throughout the Assess, Plan, Do, Review cycle and are encouraged to share feedback regularly.</w:t>
            </w:r>
          </w:p>
          <w:p w14:paraId="7D91F3D1" w14:textId="77777777" w:rsidR="00B60201" w:rsidRDefault="00DB6786" w:rsidP="00DB6786">
            <w:pPr>
              <w:pStyle w:val="ListParagraph"/>
              <w:numPr>
                <w:ilvl w:val="0"/>
                <w:numId w:val="1"/>
              </w:numPr>
              <w:rPr>
                <w:rFonts w:ascii="Arial" w:hAnsi="Arial" w:cs="Arial"/>
                <w:sz w:val="24"/>
                <w:szCs w:val="24"/>
              </w:rPr>
            </w:pPr>
            <w:r w:rsidRPr="00B60201">
              <w:rPr>
                <w:rFonts w:ascii="Arial" w:hAnsi="Arial" w:cs="Arial"/>
                <w:sz w:val="24"/>
                <w:szCs w:val="24"/>
              </w:rPr>
              <w:t xml:space="preserve">For pupils with an Education, Health and Care Plan (EHCP), annual review meetings are held at least once a year and are led by the SENCo or Deputy </w:t>
            </w:r>
            <w:r w:rsidR="00B01E96" w:rsidRPr="00B60201">
              <w:rPr>
                <w:rFonts w:ascii="Arial" w:hAnsi="Arial" w:cs="Arial"/>
                <w:sz w:val="24"/>
                <w:szCs w:val="24"/>
              </w:rPr>
              <w:t>SENCo</w:t>
            </w:r>
            <w:r w:rsidRPr="00B60201">
              <w:rPr>
                <w:rFonts w:ascii="Arial" w:hAnsi="Arial" w:cs="Arial"/>
                <w:sz w:val="24"/>
                <w:szCs w:val="24"/>
              </w:rPr>
              <w:t>. These meetings enable parents/carers, pupils and professionals to collaboratively evaluate progress and plan future provision.</w:t>
            </w:r>
          </w:p>
          <w:p w14:paraId="3AE5CB7B" w14:textId="297EB928" w:rsidR="003D58A1" w:rsidRPr="00B60201" w:rsidRDefault="00DB6786" w:rsidP="00DB6786">
            <w:pPr>
              <w:pStyle w:val="ListParagraph"/>
              <w:numPr>
                <w:ilvl w:val="0"/>
                <w:numId w:val="1"/>
              </w:numPr>
              <w:rPr>
                <w:rFonts w:ascii="Arial" w:hAnsi="Arial" w:cs="Arial"/>
                <w:sz w:val="24"/>
                <w:szCs w:val="24"/>
              </w:rPr>
            </w:pPr>
            <w:r w:rsidRPr="00B60201">
              <w:rPr>
                <w:rFonts w:ascii="Arial" w:hAnsi="Arial" w:cs="Arial"/>
                <w:sz w:val="24"/>
                <w:szCs w:val="24"/>
              </w:rPr>
              <w:t>The academy is committed to maintaining strong home-school communication and ensuring that parents/carers play an active role in decision-making about their child's education and support.</w:t>
            </w:r>
          </w:p>
          <w:p w14:paraId="2CDD2505" w14:textId="497F7CDB" w:rsidR="009D5BEF" w:rsidRDefault="009D5BEF" w:rsidP="003D58A1"/>
        </w:tc>
      </w:tr>
      <w:tr w:rsidR="003D58A1" w14:paraId="3290F51F" w14:textId="77777777" w:rsidTr="003D58A1">
        <w:tc>
          <w:tcPr>
            <w:tcW w:w="9016" w:type="dxa"/>
            <w:shd w:val="clear" w:color="auto" w:fill="B4C6E7" w:themeFill="accent1" w:themeFillTint="66"/>
          </w:tcPr>
          <w:p w14:paraId="0C18E835" w14:textId="77777777" w:rsidR="003D58A1" w:rsidRPr="003D58A1" w:rsidRDefault="003D58A1" w:rsidP="003D58A1">
            <w:pPr>
              <w:jc w:val="center"/>
              <w:rPr>
                <w:b/>
              </w:rPr>
            </w:pPr>
            <w:r w:rsidRPr="003D58A1">
              <w:rPr>
                <w:rFonts w:ascii="Arial" w:eastAsia="Calibri" w:hAnsi="Arial" w:cs="Arial"/>
                <w:b/>
                <w:sz w:val="24"/>
                <w:szCs w:val="24"/>
              </w:rPr>
              <w:t>How we adapt our curriculum so that we meet SEND</w:t>
            </w:r>
          </w:p>
        </w:tc>
      </w:tr>
      <w:tr w:rsidR="003D58A1" w14:paraId="3945E4EB" w14:textId="77777777" w:rsidTr="003D58A1">
        <w:tc>
          <w:tcPr>
            <w:tcW w:w="9016" w:type="dxa"/>
          </w:tcPr>
          <w:p w14:paraId="1B25E991" w14:textId="77777777" w:rsidR="003D58A1" w:rsidRPr="00D6079A" w:rsidRDefault="003D58A1" w:rsidP="003D58A1">
            <w:pPr>
              <w:pStyle w:val="NoSpacing"/>
              <w:rPr>
                <w:rFonts w:ascii="Arial" w:hAnsi="Arial" w:cs="Arial"/>
                <w:color w:val="FF0000"/>
                <w:sz w:val="24"/>
                <w:szCs w:val="24"/>
              </w:rPr>
            </w:pPr>
          </w:p>
          <w:p w14:paraId="3180FD59" w14:textId="77777777" w:rsidR="00B60201" w:rsidRDefault="00E04E25" w:rsidP="00E04E25">
            <w:pPr>
              <w:pStyle w:val="NoSpacing"/>
              <w:numPr>
                <w:ilvl w:val="0"/>
                <w:numId w:val="1"/>
              </w:numPr>
              <w:rPr>
                <w:rFonts w:ascii="Arial" w:hAnsi="Arial" w:cs="Arial"/>
                <w:sz w:val="24"/>
                <w:szCs w:val="24"/>
              </w:rPr>
            </w:pPr>
            <w:r w:rsidRPr="00E04E25">
              <w:rPr>
                <w:rFonts w:ascii="Arial" w:hAnsi="Arial" w:cs="Arial"/>
                <w:sz w:val="24"/>
                <w:szCs w:val="24"/>
              </w:rPr>
              <w:t>Wherever possible, pupils with SEND access the same broad and balanced curriculum as their peers, with reasonable adjustments and appropriate adaptations to support participation and achievement.</w:t>
            </w:r>
          </w:p>
          <w:p w14:paraId="1ADD26B5" w14:textId="77777777" w:rsid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lastRenderedPageBreak/>
              <w:t xml:space="preserve">A small number of pupils may follow </w:t>
            </w:r>
            <w:r w:rsidR="00633035" w:rsidRPr="00B60201">
              <w:rPr>
                <w:rFonts w:ascii="Arial" w:hAnsi="Arial" w:cs="Arial"/>
                <w:sz w:val="24"/>
                <w:szCs w:val="24"/>
              </w:rPr>
              <w:t>the</w:t>
            </w:r>
            <w:r w:rsidRPr="00B60201">
              <w:rPr>
                <w:rFonts w:ascii="Arial" w:hAnsi="Arial" w:cs="Arial"/>
                <w:sz w:val="24"/>
                <w:szCs w:val="24"/>
              </w:rPr>
              <w:t xml:space="preserve"> Key Stage 3 </w:t>
            </w:r>
            <w:r w:rsidR="00F770DD" w:rsidRPr="00B60201">
              <w:rPr>
                <w:rFonts w:ascii="Arial" w:hAnsi="Arial" w:cs="Arial"/>
                <w:sz w:val="24"/>
                <w:szCs w:val="24"/>
              </w:rPr>
              <w:t xml:space="preserve">or Key Stage 4 </w:t>
            </w:r>
            <w:r w:rsidRPr="00B60201">
              <w:rPr>
                <w:rFonts w:ascii="Arial" w:hAnsi="Arial" w:cs="Arial"/>
                <w:sz w:val="24"/>
                <w:szCs w:val="24"/>
              </w:rPr>
              <w:t>Foundation Learning pathway where this is considered appropriate to their individual needs.</w:t>
            </w:r>
          </w:p>
          <w:p w14:paraId="39D015AC" w14:textId="77777777" w:rsid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t>All staff receive high-quality professional development to ensure they can effectively meet the needs of pupils with SEND. Where specialist needs are identified, additional training and external advice are sought to ensure appropriate provision is implemented promptly.</w:t>
            </w:r>
          </w:p>
          <w:p w14:paraId="373225B6" w14:textId="77777777" w:rsid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t>Teachers consistently apply the academy's Teaching and Learning principles to provide high-quality, inclusive classroom practice across all year groups.</w:t>
            </w:r>
          </w:p>
          <w:p w14:paraId="7259051D" w14:textId="77777777" w:rsid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t>Additional resources, assistive technologies and targeted interventions are used where appropriate to support access to learning and enable pupils to achieve their full potential.</w:t>
            </w:r>
          </w:p>
          <w:p w14:paraId="3E3BB894" w14:textId="77777777" w:rsid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t>Learning Support Staff receive ongoing training to deliver evidence-based interventions and provide effective support. Details of targeted interventions can be found within the academy's annual Student Intervention Strategy.</w:t>
            </w:r>
          </w:p>
          <w:p w14:paraId="11BB79A0" w14:textId="3B2CBC2C" w:rsidR="009B63B6" w:rsidRPr="00B60201" w:rsidRDefault="00E04E25" w:rsidP="00E04E25">
            <w:pPr>
              <w:pStyle w:val="NoSpacing"/>
              <w:numPr>
                <w:ilvl w:val="0"/>
                <w:numId w:val="1"/>
              </w:numPr>
              <w:rPr>
                <w:rFonts w:ascii="Arial" w:hAnsi="Arial" w:cs="Arial"/>
                <w:sz w:val="24"/>
                <w:szCs w:val="24"/>
              </w:rPr>
            </w:pPr>
            <w:r w:rsidRPr="00B60201">
              <w:rPr>
                <w:rFonts w:ascii="Arial" w:hAnsi="Arial" w:cs="Arial"/>
                <w:sz w:val="24"/>
                <w:szCs w:val="24"/>
              </w:rPr>
              <w:t>Alongside academic support, pupils may access a range of pastoral and wellbeing services designed to promote emotional wellbeing, engagement and successful participation in school life.</w:t>
            </w:r>
          </w:p>
          <w:p w14:paraId="62783995" w14:textId="77777777" w:rsidR="003D58A1" w:rsidRPr="00D6079A" w:rsidRDefault="003D58A1" w:rsidP="003D58A1">
            <w:pPr>
              <w:rPr>
                <w:color w:val="FF0000"/>
              </w:rPr>
            </w:pPr>
          </w:p>
        </w:tc>
      </w:tr>
      <w:tr w:rsidR="003D58A1" w14:paraId="48739AC0" w14:textId="77777777" w:rsidTr="003D58A1">
        <w:tc>
          <w:tcPr>
            <w:tcW w:w="9016" w:type="dxa"/>
            <w:shd w:val="clear" w:color="auto" w:fill="B4C6E7" w:themeFill="accent1" w:themeFillTint="66"/>
          </w:tcPr>
          <w:p w14:paraId="496BD267" w14:textId="77777777" w:rsidR="003D58A1" w:rsidRPr="003D58A1" w:rsidRDefault="003D58A1" w:rsidP="003D58A1">
            <w:pPr>
              <w:pStyle w:val="NoSpacing"/>
              <w:jc w:val="center"/>
              <w:rPr>
                <w:rFonts w:ascii="Arial" w:eastAsia="Calibri" w:hAnsi="Arial" w:cs="Arial"/>
                <w:b/>
                <w:sz w:val="24"/>
                <w:szCs w:val="24"/>
              </w:rPr>
            </w:pPr>
            <w:r w:rsidRPr="003D58A1">
              <w:rPr>
                <w:rFonts w:ascii="Arial" w:eastAsia="Calibri" w:hAnsi="Arial" w:cs="Arial"/>
                <w:b/>
                <w:sz w:val="24"/>
                <w:szCs w:val="24"/>
              </w:rPr>
              <w:lastRenderedPageBreak/>
              <w:t>How we modify our teaching approaches</w:t>
            </w:r>
          </w:p>
        </w:tc>
      </w:tr>
      <w:tr w:rsidR="003D58A1" w14:paraId="1574B556" w14:textId="77777777" w:rsidTr="003D58A1">
        <w:tc>
          <w:tcPr>
            <w:tcW w:w="9016" w:type="dxa"/>
          </w:tcPr>
          <w:p w14:paraId="301D52D6" w14:textId="77777777" w:rsidR="00B0073F" w:rsidRDefault="00B0073F" w:rsidP="003D58A1">
            <w:pPr>
              <w:rPr>
                <w:rFonts w:ascii="Arial" w:eastAsia="Calibri" w:hAnsi="Arial" w:cs="Arial"/>
                <w:color w:val="FF0000"/>
                <w:sz w:val="24"/>
                <w:szCs w:val="24"/>
              </w:rPr>
            </w:pPr>
          </w:p>
          <w:p w14:paraId="74740C92" w14:textId="77777777" w:rsidR="00B60201" w:rsidRDefault="000F37F0" w:rsidP="000F37F0">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All staff receive training and guidance to ensure they can effectively adapt their teaching to meet a wide range of Special Educational Needs and Disabilities (SEND). Through high-quality adaptive teaching, staff ensure that learning remains accessible, appropriately challenging and inclusive for all pupils.</w:t>
            </w:r>
          </w:p>
          <w:p w14:paraId="6B8B387C" w14:textId="77777777" w:rsidR="00B60201" w:rsidRDefault="000F37F0" w:rsidP="000F37F0">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Where specific needs are identified, including dyslexia, Autism Spectrum Condition (ASC), Speech, Language and Communication Needs (SLCN), or Social, Emotional and Mental Health (SEMH) needs, targeted strategies are implemented to support engagement, participation and progress.</w:t>
            </w:r>
          </w:p>
          <w:p w14:paraId="60E1AA14" w14:textId="77777777" w:rsidR="00B60201" w:rsidRDefault="000F37F0" w:rsidP="000F37F0">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The academy also delivers a range of evidence-informed interventions to address identified areas of need. These interventions are regularly monitored and reviewed to evaluate their impact.</w:t>
            </w:r>
          </w:p>
          <w:p w14:paraId="7B36691C" w14:textId="77777777" w:rsidR="00B60201" w:rsidRDefault="000F37F0" w:rsidP="000F37F0">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Where appropriate, pupils may receive in-class support from a Learning Support Assistant (LSA). This support is carefully planned to promote independence, facilitate access to learning and support progress across the curriculum.</w:t>
            </w:r>
          </w:p>
          <w:p w14:paraId="3DA420CC" w14:textId="43750465" w:rsidR="00B0073F" w:rsidRDefault="000F37F0" w:rsidP="000F37F0">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Our Pastoral and Wellbeing Teams provide additional support for pupils experiencing Social, Emotional and Mental Health difficulties. Designated spaces, including the Wellbeing Hub, Ready Room and intervention areas, offer opportunities for structured support, regulation and pastoral intervention tailored to individual needs.</w:t>
            </w:r>
          </w:p>
          <w:p w14:paraId="3CE45C8E" w14:textId="77777777" w:rsidR="00B60201" w:rsidRDefault="00B60201" w:rsidP="00B60201">
            <w:pPr>
              <w:rPr>
                <w:rFonts w:ascii="Arial" w:eastAsia="Calibri" w:hAnsi="Arial" w:cs="Arial"/>
                <w:sz w:val="24"/>
                <w:szCs w:val="24"/>
              </w:rPr>
            </w:pPr>
          </w:p>
          <w:p w14:paraId="16806119" w14:textId="77777777" w:rsidR="00B60201" w:rsidRDefault="00B60201" w:rsidP="00B60201">
            <w:pPr>
              <w:rPr>
                <w:rFonts w:ascii="Arial" w:eastAsia="Calibri" w:hAnsi="Arial" w:cs="Arial"/>
                <w:sz w:val="24"/>
                <w:szCs w:val="24"/>
              </w:rPr>
            </w:pPr>
          </w:p>
          <w:p w14:paraId="32C42EDF" w14:textId="77777777" w:rsidR="00B60201" w:rsidRPr="00B60201" w:rsidRDefault="00B60201" w:rsidP="00B60201">
            <w:pPr>
              <w:rPr>
                <w:rFonts w:ascii="Arial" w:eastAsia="Calibri" w:hAnsi="Arial" w:cs="Arial"/>
                <w:sz w:val="24"/>
                <w:szCs w:val="24"/>
              </w:rPr>
            </w:pPr>
          </w:p>
          <w:p w14:paraId="3738B496" w14:textId="77777777" w:rsidR="00614ECC" w:rsidRDefault="00614ECC" w:rsidP="003D58A1"/>
        </w:tc>
      </w:tr>
      <w:tr w:rsidR="003D58A1" w14:paraId="4FFA7CFC" w14:textId="77777777" w:rsidTr="003D58A1">
        <w:tc>
          <w:tcPr>
            <w:tcW w:w="9016" w:type="dxa"/>
            <w:shd w:val="clear" w:color="auto" w:fill="B4C6E7" w:themeFill="accent1" w:themeFillTint="66"/>
          </w:tcPr>
          <w:p w14:paraId="395D6BB9" w14:textId="77777777" w:rsidR="003D58A1" w:rsidRPr="00614ECC" w:rsidRDefault="00614ECC" w:rsidP="00614ECC">
            <w:pPr>
              <w:jc w:val="center"/>
              <w:rPr>
                <w:b/>
              </w:rPr>
            </w:pPr>
            <w:r w:rsidRPr="00614ECC">
              <w:rPr>
                <w:rFonts w:ascii="Arial" w:eastAsia="Calibri" w:hAnsi="Arial" w:cs="Arial"/>
                <w:b/>
                <w:sz w:val="24"/>
                <w:szCs w:val="24"/>
              </w:rPr>
              <w:lastRenderedPageBreak/>
              <w:t>How we assess pupil progress towards the outcomes we have targeted for pupils. How we review this progress so that pupils stay on track to make at least good progress</w:t>
            </w:r>
          </w:p>
        </w:tc>
      </w:tr>
      <w:tr w:rsidR="003D58A1" w14:paraId="3F6BEA22" w14:textId="77777777" w:rsidTr="003D58A1">
        <w:tc>
          <w:tcPr>
            <w:tcW w:w="9016" w:type="dxa"/>
          </w:tcPr>
          <w:p w14:paraId="5B7BBE7E" w14:textId="77777777" w:rsidR="002266BD" w:rsidRDefault="002266BD" w:rsidP="00614ECC">
            <w:pPr>
              <w:pStyle w:val="NoSpacing"/>
              <w:rPr>
                <w:rFonts w:ascii="Arial" w:hAnsi="Arial" w:cs="Arial"/>
                <w:color w:val="FF0000"/>
                <w:sz w:val="24"/>
                <w:szCs w:val="24"/>
              </w:rPr>
            </w:pPr>
          </w:p>
          <w:p w14:paraId="0451FAF1" w14:textId="77777777" w:rsidR="00B60201" w:rsidRDefault="001D3615" w:rsidP="001D3615">
            <w:pPr>
              <w:pStyle w:val="NoSpacing"/>
              <w:numPr>
                <w:ilvl w:val="0"/>
                <w:numId w:val="1"/>
              </w:numPr>
              <w:rPr>
                <w:rFonts w:ascii="Arial" w:hAnsi="Arial" w:cs="Arial"/>
                <w:sz w:val="24"/>
                <w:szCs w:val="24"/>
              </w:rPr>
            </w:pPr>
            <w:r w:rsidRPr="001D3615">
              <w:rPr>
                <w:rFonts w:ascii="Arial" w:hAnsi="Arial" w:cs="Arial"/>
                <w:sz w:val="24"/>
                <w:szCs w:val="24"/>
              </w:rPr>
              <w:t>Park Lane Academy uses a range of assessment tools, screening measures and diagnostic assessments to identify barriers to learning and inform appropriate support.</w:t>
            </w:r>
          </w:p>
          <w:p w14:paraId="613DA3E0" w14:textId="77777777" w:rsidR="00B60201" w:rsidRDefault="001D3615" w:rsidP="001D3615">
            <w:pPr>
              <w:pStyle w:val="NoSpacing"/>
              <w:numPr>
                <w:ilvl w:val="0"/>
                <w:numId w:val="1"/>
              </w:numPr>
              <w:rPr>
                <w:rFonts w:ascii="Arial" w:hAnsi="Arial" w:cs="Arial"/>
                <w:sz w:val="24"/>
                <w:szCs w:val="24"/>
              </w:rPr>
            </w:pPr>
            <w:r w:rsidRPr="00B60201">
              <w:rPr>
                <w:rFonts w:ascii="Arial" w:hAnsi="Arial" w:cs="Arial"/>
                <w:sz w:val="24"/>
                <w:szCs w:val="24"/>
              </w:rPr>
              <w:t>Pupils are assessed regularly through teacher assessment, curriculum-based assessments and, where appropriate, standardised assessment materials. This enables staff to monitor progress accurately and set ambitious but achievable targets.</w:t>
            </w:r>
          </w:p>
          <w:p w14:paraId="698B5812" w14:textId="77777777" w:rsidR="00B60201" w:rsidRDefault="001D3615" w:rsidP="001D3615">
            <w:pPr>
              <w:pStyle w:val="NoSpacing"/>
              <w:numPr>
                <w:ilvl w:val="0"/>
                <w:numId w:val="1"/>
              </w:numPr>
              <w:rPr>
                <w:rFonts w:ascii="Arial" w:hAnsi="Arial" w:cs="Arial"/>
                <w:sz w:val="24"/>
                <w:szCs w:val="24"/>
              </w:rPr>
            </w:pPr>
            <w:r w:rsidRPr="00B60201">
              <w:rPr>
                <w:rFonts w:ascii="Arial" w:hAnsi="Arial" w:cs="Arial"/>
                <w:sz w:val="24"/>
                <w:szCs w:val="24"/>
              </w:rPr>
              <w:t>The impact of targeted interventions is measured through regular review and assessment to ensure that support remains effective and responsive to individual need.</w:t>
            </w:r>
          </w:p>
          <w:p w14:paraId="5851D638" w14:textId="77777777" w:rsidR="00B60201" w:rsidRDefault="001D3615" w:rsidP="001D3615">
            <w:pPr>
              <w:pStyle w:val="NoSpacing"/>
              <w:numPr>
                <w:ilvl w:val="0"/>
                <w:numId w:val="1"/>
              </w:numPr>
              <w:rPr>
                <w:rFonts w:ascii="Arial" w:hAnsi="Arial" w:cs="Arial"/>
                <w:sz w:val="24"/>
                <w:szCs w:val="24"/>
              </w:rPr>
            </w:pPr>
            <w:r w:rsidRPr="00B60201">
              <w:rPr>
                <w:rFonts w:ascii="Arial" w:hAnsi="Arial" w:cs="Arial"/>
                <w:sz w:val="24"/>
                <w:szCs w:val="24"/>
              </w:rPr>
              <w:t xml:space="preserve">The academy uses </w:t>
            </w:r>
            <w:r w:rsidR="008E6128" w:rsidRPr="00B60201">
              <w:rPr>
                <w:rFonts w:ascii="Arial" w:hAnsi="Arial" w:cs="Arial"/>
                <w:sz w:val="24"/>
                <w:szCs w:val="24"/>
              </w:rPr>
              <w:t xml:space="preserve">various </w:t>
            </w:r>
            <w:r w:rsidRPr="00B60201">
              <w:rPr>
                <w:rFonts w:ascii="Arial" w:hAnsi="Arial" w:cs="Arial"/>
                <w:sz w:val="24"/>
                <w:szCs w:val="24"/>
              </w:rPr>
              <w:t>data management systems</w:t>
            </w:r>
            <w:r w:rsidR="008E6128" w:rsidRPr="00B60201">
              <w:rPr>
                <w:rFonts w:ascii="Arial" w:hAnsi="Arial" w:cs="Arial"/>
                <w:sz w:val="24"/>
                <w:szCs w:val="24"/>
              </w:rPr>
              <w:t xml:space="preserve"> </w:t>
            </w:r>
            <w:r w:rsidRPr="00B60201">
              <w:rPr>
                <w:rFonts w:ascii="Arial" w:hAnsi="Arial" w:cs="Arial"/>
                <w:sz w:val="24"/>
                <w:szCs w:val="24"/>
              </w:rPr>
              <w:t>to monitor attainment, progress and outcomes. This enables leaders, teachers and support staff to identify trends, evaluate provision and respond promptly to areas of concern.</w:t>
            </w:r>
          </w:p>
          <w:p w14:paraId="1EEF3DC9" w14:textId="20898F79" w:rsidR="002266BD" w:rsidRPr="00B60201" w:rsidRDefault="001D3615" w:rsidP="001D3615">
            <w:pPr>
              <w:pStyle w:val="NoSpacing"/>
              <w:numPr>
                <w:ilvl w:val="0"/>
                <w:numId w:val="1"/>
              </w:numPr>
              <w:rPr>
                <w:rFonts w:ascii="Arial" w:hAnsi="Arial" w:cs="Arial"/>
                <w:sz w:val="24"/>
                <w:szCs w:val="24"/>
              </w:rPr>
            </w:pPr>
            <w:r w:rsidRPr="00B60201">
              <w:rPr>
                <w:rFonts w:ascii="Arial" w:hAnsi="Arial" w:cs="Arial"/>
                <w:sz w:val="24"/>
                <w:szCs w:val="24"/>
              </w:rPr>
              <w:t>Learning Plans, SEND provision and Education, Health and Care Plans (EHCPs) are reviewed regularly. Annual Reviews for pupils with EHCPs are undertaken in partnership with parents/carers, academy staff and external professionals, ensuring provision remains appropriate and outcomes remain aspirational.</w:t>
            </w:r>
          </w:p>
          <w:p w14:paraId="6F7039F2" w14:textId="77777777" w:rsidR="003D58A1" w:rsidRDefault="003D58A1" w:rsidP="003D58A1"/>
        </w:tc>
      </w:tr>
      <w:tr w:rsidR="00614ECC" w14:paraId="24E8712B" w14:textId="77777777" w:rsidTr="00614ECC">
        <w:tc>
          <w:tcPr>
            <w:tcW w:w="9016" w:type="dxa"/>
            <w:shd w:val="clear" w:color="auto" w:fill="B4C6E7" w:themeFill="accent1" w:themeFillTint="66"/>
          </w:tcPr>
          <w:p w14:paraId="2A01DF83" w14:textId="77777777" w:rsidR="00614ECC" w:rsidRPr="00614ECC" w:rsidRDefault="00614ECC" w:rsidP="00614ECC">
            <w:pPr>
              <w:jc w:val="center"/>
              <w:rPr>
                <w:b/>
              </w:rPr>
            </w:pPr>
            <w:r>
              <w:rPr>
                <w:rFonts w:ascii="Arial" w:eastAsia="Calibri" w:hAnsi="Arial" w:cs="Arial"/>
                <w:b/>
                <w:sz w:val="24"/>
                <w:szCs w:val="24"/>
              </w:rPr>
              <w:t xml:space="preserve">The </w:t>
            </w:r>
            <w:r w:rsidRPr="00614ECC">
              <w:rPr>
                <w:rFonts w:ascii="Arial" w:eastAsia="Calibri" w:hAnsi="Arial" w:cs="Arial"/>
                <w:b/>
                <w:sz w:val="24"/>
                <w:szCs w:val="24"/>
              </w:rPr>
              <w:t>equipment or resources we use to give extra support</w:t>
            </w:r>
          </w:p>
        </w:tc>
      </w:tr>
      <w:tr w:rsidR="00614ECC" w14:paraId="056559CD" w14:textId="77777777" w:rsidTr="003D58A1">
        <w:tc>
          <w:tcPr>
            <w:tcW w:w="9016" w:type="dxa"/>
          </w:tcPr>
          <w:p w14:paraId="2078A9F0" w14:textId="77777777" w:rsidR="00C16EB1" w:rsidRDefault="00C16EB1" w:rsidP="00421B17">
            <w:pPr>
              <w:rPr>
                <w:rFonts w:ascii="Arial" w:eastAsia="Calibri" w:hAnsi="Arial" w:cs="Arial"/>
                <w:sz w:val="24"/>
                <w:szCs w:val="24"/>
              </w:rPr>
            </w:pPr>
          </w:p>
          <w:p w14:paraId="00AB49AE" w14:textId="77777777" w:rsidR="00B60201" w:rsidRDefault="00421B17" w:rsidP="00421B17">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Pupils with SEND are educated alongside their peers within mainstream classrooms and are supported through a range of reasonable adjustments, resources and interventions designed to meet their individual needs.</w:t>
            </w:r>
          </w:p>
          <w:p w14:paraId="1EC9564F" w14:textId="77777777" w:rsidR="00B60201" w:rsidRDefault="00421B17" w:rsidP="00421B17">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Where identified through the graduated approach, pupils may receive additional in-class support, targeted interventions or specialist resources to facilitate access to learning.</w:t>
            </w:r>
          </w:p>
          <w:p w14:paraId="3007E81A" w14:textId="77777777" w:rsidR="00B60201" w:rsidRDefault="00421B17" w:rsidP="00421B17">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Interventions may focus on areas such as reading, numeracy, handwritin</w:t>
            </w:r>
            <w:r w:rsidR="00B941AA" w:rsidRPr="00B60201">
              <w:rPr>
                <w:rFonts w:ascii="Arial" w:eastAsia="Calibri" w:hAnsi="Arial" w:cs="Arial"/>
                <w:sz w:val="24"/>
                <w:szCs w:val="24"/>
              </w:rPr>
              <w:t>g</w:t>
            </w:r>
            <w:r w:rsidRPr="00B60201">
              <w:rPr>
                <w:rFonts w:ascii="Arial" w:eastAsia="Calibri" w:hAnsi="Arial" w:cs="Arial"/>
                <w:sz w:val="24"/>
                <w:szCs w:val="24"/>
              </w:rPr>
              <w:t xml:space="preserve"> and the development of independent learning skills.</w:t>
            </w:r>
          </w:p>
          <w:p w14:paraId="0A26960C" w14:textId="77777777" w:rsidR="00B60201" w:rsidRDefault="00421B17" w:rsidP="00421B17">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Classrooms utilise a variety of adaptive resources, including visual aids, mini-whiteboards, timers, task planners and other supportive strategies to enhance engagement and participation.</w:t>
            </w:r>
          </w:p>
          <w:p w14:paraId="7ACB8467" w14:textId="77777777" w:rsidR="00B60201" w:rsidRDefault="00421B17" w:rsidP="00614ECC">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Where required, reasonable adjustments are implemented in line with the academy's Behaviour for Learning Policy and Equality Act duties.</w:t>
            </w:r>
          </w:p>
          <w:p w14:paraId="217F6842" w14:textId="3AF597C0" w:rsidR="00B6523E" w:rsidRPr="00B60201" w:rsidRDefault="00421B17" w:rsidP="00614ECC">
            <w:pPr>
              <w:pStyle w:val="ListParagraph"/>
              <w:numPr>
                <w:ilvl w:val="0"/>
                <w:numId w:val="1"/>
              </w:numPr>
              <w:rPr>
                <w:rFonts w:ascii="Arial" w:eastAsia="Calibri" w:hAnsi="Arial" w:cs="Arial"/>
                <w:sz w:val="24"/>
                <w:szCs w:val="24"/>
              </w:rPr>
            </w:pPr>
            <w:r w:rsidRPr="00B60201">
              <w:rPr>
                <w:rFonts w:ascii="Arial" w:eastAsia="Calibri" w:hAnsi="Arial" w:cs="Arial"/>
                <w:sz w:val="24"/>
                <w:szCs w:val="24"/>
              </w:rPr>
              <w:t>The academy provides access to a range of assistive technologies, including laptops, iPads, C-Pens and specialist software applications, to support pupils in overcoming barriers to learning and achieving positive outcomes.</w:t>
            </w:r>
          </w:p>
          <w:p w14:paraId="50CA782F" w14:textId="77777777" w:rsidR="00614ECC" w:rsidRDefault="00614ECC" w:rsidP="00614ECC"/>
          <w:p w14:paraId="57BDA413" w14:textId="77777777" w:rsidR="00B60201" w:rsidRDefault="00B60201" w:rsidP="00614ECC"/>
          <w:p w14:paraId="074B43CE" w14:textId="77777777" w:rsidR="00B60201" w:rsidRDefault="00B60201" w:rsidP="00614ECC"/>
          <w:p w14:paraId="3866DC66" w14:textId="77777777" w:rsidR="00B60201" w:rsidRDefault="00B60201" w:rsidP="00614ECC"/>
          <w:p w14:paraId="10F440C4" w14:textId="6D74E44A" w:rsidR="00B60201" w:rsidRDefault="00B60201" w:rsidP="00614ECC"/>
        </w:tc>
      </w:tr>
      <w:tr w:rsidR="00614ECC" w14:paraId="6260391A" w14:textId="77777777" w:rsidTr="00614ECC">
        <w:tc>
          <w:tcPr>
            <w:tcW w:w="9016" w:type="dxa"/>
            <w:shd w:val="clear" w:color="auto" w:fill="B4C6E7" w:themeFill="accent1" w:themeFillTint="66"/>
          </w:tcPr>
          <w:p w14:paraId="1C32C299" w14:textId="77777777" w:rsidR="00614ECC" w:rsidRPr="00614ECC" w:rsidRDefault="00614ECC" w:rsidP="00614ECC">
            <w:pPr>
              <w:jc w:val="center"/>
              <w:rPr>
                <w:b/>
              </w:rPr>
            </w:pPr>
            <w:r w:rsidRPr="00614ECC">
              <w:rPr>
                <w:rFonts w:ascii="Arial" w:eastAsia="Calibri" w:hAnsi="Arial" w:cs="Arial"/>
                <w:b/>
                <w:sz w:val="24"/>
                <w:szCs w:val="24"/>
              </w:rPr>
              <w:lastRenderedPageBreak/>
              <w:t>What extra support do we bring in to meet SEND and how we work co-operatively with these services?</w:t>
            </w:r>
          </w:p>
        </w:tc>
      </w:tr>
      <w:tr w:rsidR="00614ECC" w14:paraId="76E1277F" w14:textId="77777777" w:rsidTr="003D58A1">
        <w:tc>
          <w:tcPr>
            <w:tcW w:w="9016" w:type="dxa"/>
          </w:tcPr>
          <w:p w14:paraId="08F7CBCE" w14:textId="77777777" w:rsidR="00614ECC" w:rsidRDefault="00614ECC" w:rsidP="003D58A1"/>
          <w:p w14:paraId="7DFAB8B8" w14:textId="0AD4052F" w:rsidR="00EA05F3" w:rsidRPr="00B60201" w:rsidRDefault="00EA05F3" w:rsidP="00B60201">
            <w:pPr>
              <w:pStyle w:val="ListParagraph"/>
              <w:numPr>
                <w:ilvl w:val="0"/>
                <w:numId w:val="1"/>
              </w:numPr>
              <w:rPr>
                <w:rFonts w:ascii="Arial" w:hAnsi="Arial" w:cs="Arial"/>
                <w:sz w:val="24"/>
                <w:szCs w:val="24"/>
              </w:rPr>
            </w:pPr>
            <w:r w:rsidRPr="00B60201">
              <w:rPr>
                <w:rFonts w:ascii="Arial" w:hAnsi="Arial" w:cs="Arial"/>
                <w:sz w:val="24"/>
                <w:szCs w:val="24"/>
              </w:rPr>
              <w:t>The academy works closely with a range of external agencies and specialist services to support pupils with SEND and their families. Information about available support can also be accessed through Calderdale's Local Offer.</w:t>
            </w:r>
          </w:p>
          <w:p w14:paraId="2A9B0EA4" w14:textId="3879AF48" w:rsidR="00B01E96" w:rsidRPr="00BE7AC0" w:rsidRDefault="00BE7AC0" w:rsidP="00EA05F3">
            <w:pPr>
              <w:rPr>
                <w:rFonts w:ascii="Arial" w:hAnsi="Arial" w:cs="Arial"/>
                <w:sz w:val="20"/>
                <w:szCs w:val="20"/>
              </w:rPr>
            </w:pPr>
            <w:r>
              <w:rPr>
                <w:sz w:val="20"/>
                <w:szCs w:val="20"/>
              </w:rPr>
              <w:t xml:space="preserve">                </w:t>
            </w:r>
            <w:hyperlink r:id="rId10" w:history="1">
              <w:r w:rsidR="001229CD" w:rsidRPr="00DC7883">
                <w:rPr>
                  <w:rStyle w:val="Hyperlink"/>
                  <w:rFonts w:ascii="Arial" w:hAnsi="Arial" w:cs="Arial"/>
                  <w:sz w:val="20"/>
                  <w:szCs w:val="20"/>
                </w:rPr>
                <w:t>https://calderdale.gov.uk/v2/residents/education-and-learning/local-offer/send</w:t>
              </w:r>
            </w:hyperlink>
          </w:p>
          <w:p w14:paraId="168D7683" w14:textId="39842180" w:rsidR="00EA05F3" w:rsidRPr="00B60201" w:rsidRDefault="00EA05F3" w:rsidP="00B60201">
            <w:pPr>
              <w:pStyle w:val="ListParagraph"/>
              <w:numPr>
                <w:ilvl w:val="0"/>
                <w:numId w:val="1"/>
              </w:numPr>
              <w:rPr>
                <w:rFonts w:ascii="Arial" w:hAnsi="Arial" w:cs="Arial"/>
                <w:sz w:val="24"/>
                <w:szCs w:val="24"/>
              </w:rPr>
            </w:pPr>
            <w:r w:rsidRPr="00B60201">
              <w:rPr>
                <w:rFonts w:ascii="Arial" w:hAnsi="Arial" w:cs="Arial"/>
                <w:sz w:val="24"/>
                <w:szCs w:val="24"/>
              </w:rPr>
              <w:t>Where appropriate, referrals may be made to specialist professionals to provide assessment, advice, training and intervention.</w:t>
            </w:r>
          </w:p>
          <w:p w14:paraId="4C08493E" w14:textId="02D8ED95" w:rsidR="00EA05F3" w:rsidRPr="00BE7AC0" w:rsidRDefault="00EA05F3" w:rsidP="00BE7AC0">
            <w:pPr>
              <w:pStyle w:val="ListParagraph"/>
              <w:numPr>
                <w:ilvl w:val="0"/>
                <w:numId w:val="1"/>
              </w:numPr>
              <w:rPr>
                <w:rFonts w:ascii="Arial" w:hAnsi="Arial" w:cs="Arial"/>
                <w:sz w:val="24"/>
                <w:szCs w:val="24"/>
              </w:rPr>
            </w:pPr>
            <w:r w:rsidRPr="00BE7AC0">
              <w:rPr>
                <w:rFonts w:ascii="Arial" w:hAnsi="Arial" w:cs="Arial"/>
                <w:sz w:val="24"/>
                <w:szCs w:val="24"/>
              </w:rPr>
              <w:t>The academy works collaboratively with Speech and Language Therapy Services to support pupils experiencing communication and language difficulties. Recommendations and programmes are shared with both school staff and families to ensure a consistent approach.</w:t>
            </w:r>
          </w:p>
          <w:p w14:paraId="74EEBE90" w14:textId="723C5A66" w:rsidR="00EA05F3" w:rsidRPr="00BE7AC0" w:rsidRDefault="00EA05F3" w:rsidP="00BE7AC0">
            <w:pPr>
              <w:pStyle w:val="ListParagraph"/>
              <w:numPr>
                <w:ilvl w:val="0"/>
                <w:numId w:val="1"/>
              </w:numPr>
              <w:rPr>
                <w:rFonts w:ascii="Arial" w:hAnsi="Arial" w:cs="Arial"/>
                <w:sz w:val="24"/>
                <w:szCs w:val="24"/>
              </w:rPr>
            </w:pPr>
            <w:r w:rsidRPr="00BE7AC0">
              <w:rPr>
                <w:rFonts w:ascii="Arial" w:hAnsi="Arial" w:cs="Arial"/>
                <w:sz w:val="24"/>
                <w:szCs w:val="24"/>
              </w:rPr>
              <w:t>Occupational Therapy Services may provide advice regarding sensory needs, specialist equipment, seating and environmental adaptations where required.</w:t>
            </w:r>
          </w:p>
          <w:p w14:paraId="0611A1DD" w14:textId="1A5BDD89" w:rsidR="00EA05F3" w:rsidRPr="00BE7AC0" w:rsidRDefault="00EA05F3" w:rsidP="00BE7AC0">
            <w:pPr>
              <w:pStyle w:val="ListParagraph"/>
              <w:numPr>
                <w:ilvl w:val="0"/>
                <w:numId w:val="1"/>
              </w:numPr>
              <w:rPr>
                <w:rFonts w:ascii="Arial" w:hAnsi="Arial" w:cs="Arial"/>
                <w:sz w:val="24"/>
                <w:szCs w:val="24"/>
              </w:rPr>
            </w:pPr>
            <w:r w:rsidRPr="00BE7AC0">
              <w:rPr>
                <w:rFonts w:ascii="Arial" w:hAnsi="Arial" w:cs="Arial"/>
                <w:sz w:val="24"/>
                <w:szCs w:val="24"/>
              </w:rPr>
              <w:t>Physiotherapy Services can offer assessment and guidance for pupils whose physical development or mobility requires additional support.</w:t>
            </w:r>
          </w:p>
          <w:p w14:paraId="6D7B3F06" w14:textId="0E486C95" w:rsidR="00EA05F3" w:rsidRPr="00BE7AC0" w:rsidRDefault="00EA05F3" w:rsidP="00BE7AC0">
            <w:pPr>
              <w:pStyle w:val="ListParagraph"/>
              <w:numPr>
                <w:ilvl w:val="0"/>
                <w:numId w:val="1"/>
              </w:numPr>
              <w:rPr>
                <w:rFonts w:ascii="Arial" w:hAnsi="Arial" w:cs="Arial"/>
                <w:sz w:val="24"/>
                <w:szCs w:val="24"/>
              </w:rPr>
            </w:pPr>
            <w:r w:rsidRPr="00BE7AC0">
              <w:rPr>
                <w:rFonts w:ascii="Arial" w:hAnsi="Arial" w:cs="Arial"/>
                <w:sz w:val="24"/>
                <w:szCs w:val="24"/>
              </w:rPr>
              <w:t xml:space="preserve">The academy also commissions Educational Psychology support. Educational Psychologists work alongside pupils, families and staff to undertake assessments and provide recommendations for pupils with complex or significant needs. Access to this service is coordinated through the </w:t>
            </w:r>
            <w:r w:rsidR="00B01E96" w:rsidRPr="00BE7AC0">
              <w:rPr>
                <w:rFonts w:ascii="Arial" w:hAnsi="Arial" w:cs="Arial"/>
                <w:sz w:val="24"/>
                <w:szCs w:val="24"/>
              </w:rPr>
              <w:t>SENCo</w:t>
            </w:r>
            <w:r w:rsidR="005945C9" w:rsidRPr="00BE7AC0">
              <w:rPr>
                <w:rFonts w:ascii="Arial" w:hAnsi="Arial" w:cs="Arial"/>
                <w:sz w:val="24"/>
                <w:szCs w:val="24"/>
              </w:rPr>
              <w:t>,</w:t>
            </w:r>
            <w:r w:rsidRPr="00BE7AC0">
              <w:rPr>
                <w:rFonts w:ascii="Arial" w:hAnsi="Arial" w:cs="Arial"/>
                <w:sz w:val="24"/>
                <w:szCs w:val="24"/>
              </w:rPr>
              <w:t xml:space="preserve"> Deputy </w:t>
            </w:r>
            <w:r w:rsidR="00B01E96" w:rsidRPr="00BE7AC0">
              <w:rPr>
                <w:rFonts w:ascii="Arial" w:hAnsi="Arial" w:cs="Arial"/>
                <w:sz w:val="24"/>
                <w:szCs w:val="24"/>
              </w:rPr>
              <w:t>SENCo</w:t>
            </w:r>
            <w:r w:rsidR="005945C9" w:rsidRPr="00BE7AC0">
              <w:rPr>
                <w:rFonts w:ascii="Arial" w:hAnsi="Arial" w:cs="Arial"/>
                <w:sz w:val="24"/>
                <w:szCs w:val="24"/>
              </w:rPr>
              <w:t xml:space="preserve"> or Inclusion Administrator</w:t>
            </w:r>
            <w:r w:rsidRPr="00BE7AC0">
              <w:rPr>
                <w:rFonts w:ascii="Arial" w:hAnsi="Arial" w:cs="Arial"/>
                <w:sz w:val="24"/>
                <w:szCs w:val="24"/>
              </w:rPr>
              <w:t>.</w:t>
            </w:r>
          </w:p>
          <w:p w14:paraId="6A9D5AA6" w14:textId="439859D0" w:rsidR="00B8463D" w:rsidRPr="00BE7AC0" w:rsidRDefault="00EA05F3" w:rsidP="00BE7AC0">
            <w:pPr>
              <w:pStyle w:val="ListParagraph"/>
              <w:numPr>
                <w:ilvl w:val="0"/>
                <w:numId w:val="1"/>
              </w:numPr>
              <w:rPr>
                <w:rFonts w:ascii="Arial" w:hAnsi="Arial" w:cs="Arial"/>
                <w:sz w:val="24"/>
                <w:szCs w:val="24"/>
              </w:rPr>
            </w:pPr>
            <w:r w:rsidRPr="00BE7AC0">
              <w:rPr>
                <w:rFonts w:ascii="Arial" w:hAnsi="Arial" w:cs="Arial"/>
                <w:sz w:val="24"/>
                <w:szCs w:val="24"/>
              </w:rPr>
              <w:t>A child-centred approach remains central to all planning and review processes. Parents/carers, pupils and professionals are encouraged to contribute to decision-making and work collaboratively to achieve the best possible outcomes.</w:t>
            </w:r>
          </w:p>
          <w:p w14:paraId="077A38C9" w14:textId="13CE40EC" w:rsidR="00CB7149" w:rsidRPr="00B8463D" w:rsidRDefault="00CB7149" w:rsidP="00EA05F3"/>
        </w:tc>
      </w:tr>
      <w:tr w:rsidR="00614ECC" w14:paraId="5DBF221C" w14:textId="77777777" w:rsidTr="00614ECC">
        <w:tc>
          <w:tcPr>
            <w:tcW w:w="9016" w:type="dxa"/>
            <w:shd w:val="clear" w:color="auto" w:fill="B4C6E7" w:themeFill="accent1" w:themeFillTint="66"/>
          </w:tcPr>
          <w:p w14:paraId="36B520FC" w14:textId="77777777" w:rsidR="00614ECC" w:rsidRPr="00614ECC" w:rsidRDefault="00614ECC" w:rsidP="00614ECC">
            <w:pPr>
              <w:jc w:val="center"/>
              <w:rPr>
                <w:b/>
              </w:rPr>
            </w:pPr>
            <w:r w:rsidRPr="00614ECC">
              <w:rPr>
                <w:rFonts w:ascii="Arial" w:eastAsia="Calibri" w:hAnsi="Arial" w:cs="Arial"/>
                <w:b/>
                <w:sz w:val="24"/>
                <w:szCs w:val="24"/>
              </w:rPr>
              <w:t>Extra-curricular activities available for pupils with SEND</w:t>
            </w:r>
          </w:p>
        </w:tc>
      </w:tr>
      <w:tr w:rsidR="00614ECC" w14:paraId="54560735" w14:textId="77777777" w:rsidTr="00614ECC">
        <w:tc>
          <w:tcPr>
            <w:tcW w:w="9016" w:type="dxa"/>
            <w:shd w:val="clear" w:color="auto" w:fill="FFFFFF" w:themeFill="background1"/>
          </w:tcPr>
          <w:p w14:paraId="08B14A7F" w14:textId="77777777" w:rsidR="00EA05F3" w:rsidRDefault="00EA05F3" w:rsidP="00614ECC">
            <w:pPr>
              <w:rPr>
                <w:rFonts w:ascii="Arial" w:eastAsia="Calibri" w:hAnsi="Arial" w:cs="Arial"/>
                <w:color w:val="FF0000"/>
                <w:sz w:val="24"/>
                <w:szCs w:val="24"/>
              </w:rPr>
            </w:pPr>
          </w:p>
          <w:p w14:paraId="7573BDF5" w14:textId="77777777" w:rsidR="001229CD" w:rsidRDefault="007F5778" w:rsidP="007F5778">
            <w:pPr>
              <w:pStyle w:val="ListParagraph"/>
              <w:numPr>
                <w:ilvl w:val="0"/>
                <w:numId w:val="1"/>
              </w:numPr>
              <w:rPr>
                <w:rFonts w:ascii="Arial" w:eastAsia="Calibri" w:hAnsi="Arial" w:cs="Arial"/>
                <w:sz w:val="24"/>
                <w:szCs w:val="24"/>
              </w:rPr>
            </w:pPr>
            <w:r w:rsidRPr="001229CD">
              <w:rPr>
                <w:rFonts w:ascii="Arial" w:eastAsia="Calibri" w:hAnsi="Arial" w:cs="Arial"/>
                <w:sz w:val="24"/>
                <w:szCs w:val="24"/>
              </w:rPr>
              <w:t>Park Lane Academy is committed to ensuring that pupils with SEND have access to the full range of enrichment opportunities available within the academy.</w:t>
            </w:r>
          </w:p>
          <w:p w14:paraId="0714E0F7" w14:textId="77777777" w:rsidR="001229CD" w:rsidRDefault="007F5778" w:rsidP="007F5778">
            <w:pPr>
              <w:pStyle w:val="ListParagraph"/>
              <w:numPr>
                <w:ilvl w:val="0"/>
                <w:numId w:val="1"/>
              </w:numPr>
              <w:rPr>
                <w:rFonts w:ascii="Arial" w:eastAsia="Calibri" w:hAnsi="Arial" w:cs="Arial"/>
                <w:sz w:val="24"/>
                <w:szCs w:val="24"/>
              </w:rPr>
            </w:pPr>
            <w:r w:rsidRPr="001229CD">
              <w:rPr>
                <w:rFonts w:ascii="Arial" w:eastAsia="Calibri" w:hAnsi="Arial" w:cs="Arial"/>
                <w:sz w:val="24"/>
                <w:szCs w:val="24"/>
              </w:rPr>
              <w:t>Pupils are encouraged and supported to participate in extracurricular activities, clubs and enrichment programmes according to their interests and individual needs. Activities may include sport, fitness, performing arts, music, science, cookery, creative arts and other special interest clubs.</w:t>
            </w:r>
          </w:p>
          <w:p w14:paraId="1EFEEE5E" w14:textId="2581FEB3" w:rsidR="007F5778" w:rsidRPr="001229CD" w:rsidRDefault="007F5778" w:rsidP="007F5778">
            <w:pPr>
              <w:pStyle w:val="ListParagraph"/>
              <w:numPr>
                <w:ilvl w:val="0"/>
                <w:numId w:val="1"/>
              </w:numPr>
              <w:rPr>
                <w:rFonts w:ascii="Arial" w:eastAsia="Calibri" w:hAnsi="Arial" w:cs="Arial"/>
                <w:sz w:val="24"/>
                <w:szCs w:val="24"/>
              </w:rPr>
            </w:pPr>
            <w:r w:rsidRPr="001229CD">
              <w:rPr>
                <w:rFonts w:ascii="Arial" w:eastAsia="Calibri" w:hAnsi="Arial" w:cs="Arial"/>
                <w:sz w:val="24"/>
                <w:szCs w:val="24"/>
              </w:rPr>
              <w:t>The academy also provides a range of educational visits and experiences. Appropriate planning and reasonable adjustments are made wherever necessary to enable pupils with SEND to participate fully and safely.</w:t>
            </w:r>
          </w:p>
          <w:p w14:paraId="1EF5BCBB" w14:textId="435AAD25" w:rsidR="00EA05F3" w:rsidRPr="00EF3C95" w:rsidRDefault="00EA05F3" w:rsidP="00614ECC">
            <w:pPr>
              <w:rPr>
                <w:rFonts w:ascii="Arial" w:eastAsia="Calibri" w:hAnsi="Arial" w:cs="Arial"/>
                <w:color w:val="FF0000"/>
                <w:sz w:val="24"/>
                <w:szCs w:val="24"/>
              </w:rPr>
            </w:pPr>
          </w:p>
        </w:tc>
      </w:tr>
      <w:tr w:rsidR="00F446F5" w14:paraId="7C4E3EB0" w14:textId="77777777" w:rsidTr="00614ECC">
        <w:tc>
          <w:tcPr>
            <w:tcW w:w="9016" w:type="dxa"/>
            <w:shd w:val="clear" w:color="auto" w:fill="B4C6E7" w:themeFill="accent1" w:themeFillTint="66"/>
          </w:tcPr>
          <w:p w14:paraId="035F5BB7" w14:textId="77777777" w:rsidR="00F446F5" w:rsidRPr="00F446F5" w:rsidRDefault="00F446F5" w:rsidP="00F446F5">
            <w:pPr>
              <w:pStyle w:val="NoSpacing"/>
              <w:jc w:val="center"/>
              <w:rPr>
                <w:rFonts w:ascii="Arial" w:eastAsia="Calibri" w:hAnsi="Arial" w:cs="Arial"/>
                <w:b/>
                <w:color w:val="FF0000"/>
                <w:sz w:val="24"/>
                <w:szCs w:val="24"/>
              </w:rPr>
            </w:pPr>
            <w:r w:rsidRPr="00F446F5">
              <w:rPr>
                <w:rFonts w:ascii="Arial" w:eastAsia="Calibri" w:hAnsi="Arial" w:cs="Arial"/>
                <w:b/>
                <w:sz w:val="24"/>
                <w:szCs w:val="24"/>
              </w:rPr>
              <w:t>How do we support their transition into different Key Stages and onto the next phase of education?</w:t>
            </w:r>
          </w:p>
        </w:tc>
      </w:tr>
      <w:tr w:rsidR="00F446F5" w14:paraId="57D5741F" w14:textId="77777777" w:rsidTr="00614ECC">
        <w:tc>
          <w:tcPr>
            <w:tcW w:w="9016" w:type="dxa"/>
            <w:shd w:val="clear" w:color="auto" w:fill="FFFFFF" w:themeFill="background1"/>
          </w:tcPr>
          <w:p w14:paraId="6D0A6092" w14:textId="77777777" w:rsidR="006420E0" w:rsidRDefault="006420E0" w:rsidP="00F446F5">
            <w:pPr>
              <w:pStyle w:val="NoSpacing"/>
              <w:rPr>
                <w:rFonts w:ascii="Arial" w:hAnsi="Arial" w:cs="Arial"/>
                <w:color w:val="FF0000"/>
                <w:sz w:val="24"/>
                <w:szCs w:val="24"/>
              </w:rPr>
            </w:pPr>
          </w:p>
          <w:p w14:paraId="3FA2200D" w14:textId="774707A7" w:rsidR="00D60D91" w:rsidRPr="00D60D91" w:rsidRDefault="00D60D91" w:rsidP="001229CD">
            <w:pPr>
              <w:pStyle w:val="NoSpacing"/>
              <w:numPr>
                <w:ilvl w:val="0"/>
                <w:numId w:val="1"/>
              </w:numPr>
              <w:rPr>
                <w:rFonts w:ascii="Arial" w:hAnsi="Arial" w:cs="Arial"/>
                <w:sz w:val="24"/>
                <w:szCs w:val="24"/>
              </w:rPr>
            </w:pPr>
            <w:r w:rsidRPr="00D60D91">
              <w:rPr>
                <w:rFonts w:ascii="Arial" w:hAnsi="Arial" w:cs="Arial"/>
                <w:sz w:val="24"/>
                <w:szCs w:val="24"/>
              </w:rPr>
              <w:t>Park Lane Academy recognises the importance of effective transition planning and works closely with pupils, families, schools and external agencies to ensure transitions are carefully managed and well supported.</w:t>
            </w:r>
          </w:p>
          <w:p w14:paraId="1A1A876C" w14:textId="77777777" w:rsidR="0053001B" w:rsidRDefault="0053001B" w:rsidP="00D60D91">
            <w:pPr>
              <w:pStyle w:val="NoSpacing"/>
              <w:rPr>
                <w:rFonts w:ascii="Arial" w:hAnsi="Arial" w:cs="Arial"/>
                <w:sz w:val="24"/>
                <w:szCs w:val="24"/>
              </w:rPr>
            </w:pPr>
          </w:p>
          <w:p w14:paraId="49B45B8D" w14:textId="136464C7" w:rsidR="00D60D91" w:rsidRPr="00D60D91" w:rsidRDefault="00D60D91" w:rsidP="001229CD">
            <w:pPr>
              <w:pStyle w:val="NoSpacing"/>
              <w:numPr>
                <w:ilvl w:val="0"/>
                <w:numId w:val="1"/>
              </w:numPr>
              <w:rPr>
                <w:rFonts w:ascii="Arial" w:hAnsi="Arial" w:cs="Arial"/>
                <w:sz w:val="24"/>
                <w:szCs w:val="24"/>
              </w:rPr>
            </w:pPr>
            <w:r w:rsidRPr="00D60D91">
              <w:rPr>
                <w:rFonts w:ascii="Arial" w:hAnsi="Arial" w:cs="Arial"/>
                <w:sz w:val="24"/>
                <w:szCs w:val="24"/>
              </w:rPr>
              <w:lastRenderedPageBreak/>
              <w:t>The graduated Assess, Plan, Do, Review process enables staff to identify and respond to any additional support required during periods of transition.</w:t>
            </w:r>
          </w:p>
          <w:p w14:paraId="27291F58" w14:textId="77777777" w:rsidR="00D60D91" w:rsidRPr="001229CD" w:rsidRDefault="00D60D91" w:rsidP="00D60D91">
            <w:pPr>
              <w:pStyle w:val="NoSpacing"/>
              <w:rPr>
                <w:rFonts w:ascii="Arial" w:hAnsi="Arial" w:cs="Arial"/>
                <w:b/>
                <w:bCs/>
                <w:sz w:val="24"/>
                <w:szCs w:val="24"/>
              </w:rPr>
            </w:pPr>
            <w:r w:rsidRPr="001229CD">
              <w:rPr>
                <w:rFonts w:ascii="Arial" w:hAnsi="Arial" w:cs="Arial"/>
                <w:b/>
                <w:bCs/>
                <w:sz w:val="24"/>
                <w:szCs w:val="24"/>
              </w:rPr>
              <w:t>The academy's key transition points include:</w:t>
            </w:r>
          </w:p>
          <w:p w14:paraId="77100C19" w14:textId="77777777" w:rsidR="001229CD" w:rsidRDefault="00D60D91" w:rsidP="001229CD">
            <w:pPr>
              <w:pStyle w:val="NoSpacing"/>
              <w:numPr>
                <w:ilvl w:val="0"/>
                <w:numId w:val="2"/>
              </w:numPr>
              <w:rPr>
                <w:rFonts w:ascii="Arial" w:hAnsi="Arial" w:cs="Arial"/>
                <w:sz w:val="24"/>
                <w:szCs w:val="24"/>
              </w:rPr>
            </w:pPr>
            <w:r w:rsidRPr="00D60D91">
              <w:rPr>
                <w:rFonts w:ascii="Arial" w:hAnsi="Arial" w:cs="Arial"/>
                <w:sz w:val="24"/>
                <w:szCs w:val="24"/>
              </w:rPr>
              <w:t>Year 6 to Year 7</w:t>
            </w:r>
          </w:p>
          <w:p w14:paraId="516D2DBE" w14:textId="77777777" w:rsidR="001229CD" w:rsidRDefault="00D60D91" w:rsidP="001229CD">
            <w:pPr>
              <w:pStyle w:val="NoSpacing"/>
              <w:numPr>
                <w:ilvl w:val="0"/>
                <w:numId w:val="2"/>
              </w:numPr>
              <w:rPr>
                <w:rFonts w:ascii="Arial" w:hAnsi="Arial" w:cs="Arial"/>
                <w:sz w:val="24"/>
                <w:szCs w:val="24"/>
              </w:rPr>
            </w:pPr>
            <w:r w:rsidRPr="001229CD">
              <w:rPr>
                <w:rFonts w:ascii="Arial" w:hAnsi="Arial" w:cs="Arial"/>
                <w:sz w:val="24"/>
                <w:szCs w:val="24"/>
              </w:rPr>
              <w:t>Year 9 to Key Stage 4 pathways</w:t>
            </w:r>
          </w:p>
          <w:p w14:paraId="0BF34DD1" w14:textId="1186A070" w:rsidR="0053001B" w:rsidRPr="001229CD" w:rsidRDefault="00D60D91" w:rsidP="00D60D91">
            <w:pPr>
              <w:pStyle w:val="NoSpacing"/>
              <w:numPr>
                <w:ilvl w:val="0"/>
                <w:numId w:val="2"/>
              </w:numPr>
              <w:rPr>
                <w:rFonts w:ascii="Arial" w:hAnsi="Arial" w:cs="Arial"/>
                <w:sz w:val="24"/>
                <w:szCs w:val="24"/>
              </w:rPr>
            </w:pPr>
            <w:r w:rsidRPr="001229CD">
              <w:rPr>
                <w:rFonts w:ascii="Arial" w:hAnsi="Arial" w:cs="Arial"/>
                <w:sz w:val="24"/>
                <w:szCs w:val="24"/>
              </w:rPr>
              <w:t>Year 11 to Post-16 education, employment or training</w:t>
            </w:r>
          </w:p>
          <w:p w14:paraId="32DE535F" w14:textId="77777777" w:rsidR="001229CD" w:rsidRDefault="00D60D91" w:rsidP="00D60D91">
            <w:pPr>
              <w:pStyle w:val="NoSpacing"/>
              <w:numPr>
                <w:ilvl w:val="0"/>
                <w:numId w:val="1"/>
              </w:numPr>
              <w:rPr>
                <w:rFonts w:ascii="Arial" w:hAnsi="Arial" w:cs="Arial"/>
                <w:sz w:val="24"/>
                <w:szCs w:val="24"/>
              </w:rPr>
            </w:pPr>
            <w:r w:rsidRPr="00D60D91">
              <w:rPr>
                <w:rFonts w:ascii="Arial" w:hAnsi="Arial" w:cs="Arial"/>
                <w:sz w:val="24"/>
                <w:szCs w:val="24"/>
              </w:rPr>
              <w:t>Additional transition activities may be arranged for pupils who would benefit from increased familiarity with a new setting, curriculum or routine.</w:t>
            </w:r>
          </w:p>
          <w:p w14:paraId="5825FFEA" w14:textId="77777777" w:rsidR="001229CD" w:rsidRDefault="00D60D91" w:rsidP="00D60D91">
            <w:pPr>
              <w:pStyle w:val="NoSpacing"/>
              <w:numPr>
                <w:ilvl w:val="0"/>
                <w:numId w:val="1"/>
              </w:numPr>
              <w:rPr>
                <w:rFonts w:ascii="Arial" w:hAnsi="Arial" w:cs="Arial"/>
                <w:sz w:val="24"/>
                <w:szCs w:val="24"/>
              </w:rPr>
            </w:pPr>
            <w:r w:rsidRPr="001229CD">
              <w:rPr>
                <w:rFonts w:ascii="Arial" w:hAnsi="Arial" w:cs="Arial"/>
                <w:sz w:val="24"/>
                <w:szCs w:val="24"/>
              </w:rPr>
              <w:t>Where a pupil is transferring to specialist or alternative provision, the academy works collaboratively with all parties to ensure a smooth transition and minimise disruption to learning.</w:t>
            </w:r>
          </w:p>
          <w:p w14:paraId="0A837565" w14:textId="397BA998" w:rsidR="006420E0" w:rsidRPr="001229CD" w:rsidRDefault="00D60D91" w:rsidP="00D60D91">
            <w:pPr>
              <w:pStyle w:val="NoSpacing"/>
              <w:numPr>
                <w:ilvl w:val="0"/>
                <w:numId w:val="1"/>
              </w:numPr>
              <w:rPr>
                <w:rFonts w:ascii="Arial" w:hAnsi="Arial" w:cs="Arial"/>
                <w:sz w:val="24"/>
                <w:szCs w:val="24"/>
              </w:rPr>
            </w:pPr>
            <w:r w:rsidRPr="001229CD">
              <w:rPr>
                <w:rFonts w:ascii="Arial" w:hAnsi="Arial" w:cs="Arial"/>
                <w:sz w:val="24"/>
                <w:szCs w:val="24"/>
              </w:rPr>
              <w:t>Pupils with an EHCP receive enhanced transition planning at key stages, with opportunities for additional visits, meetings and personalised support. Staff work closely with post-16 providers and partner organisations to ensure pupils are well prepared for their next stage of education or training.</w:t>
            </w:r>
          </w:p>
          <w:p w14:paraId="320A7FCC" w14:textId="77777777" w:rsidR="00F446F5" w:rsidRDefault="00F446F5" w:rsidP="00F446F5"/>
        </w:tc>
      </w:tr>
      <w:tr w:rsidR="00F446F5" w14:paraId="26E01BD0" w14:textId="77777777" w:rsidTr="00614ECC">
        <w:tc>
          <w:tcPr>
            <w:tcW w:w="9016" w:type="dxa"/>
            <w:shd w:val="clear" w:color="auto" w:fill="B4C6E7" w:themeFill="accent1" w:themeFillTint="66"/>
          </w:tcPr>
          <w:p w14:paraId="32D4C040" w14:textId="77777777" w:rsidR="00F446F5" w:rsidRPr="00F446F5" w:rsidRDefault="00F446F5" w:rsidP="00F446F5">
            <w:pPr>
              <w:jc w:val="center"/>
              <w:rPr>
                <w:b/>
              </w:rPr>
            </w:pPr>
            <w:r w:rsidRPr="00F446F5">
              <w:rPr>
                <w:rFonts w:ascii="Arial" w:eastAsia="Calibri" w:hAnsi="Arial" w:cs="Arial"/>
                <w:b/>
                <w:sz w:val="24"/>
                <w:szCs w:val="24"/>
              </w:rPr>
              <w:lastRenderedPageBreak/>
              <w:t>How does additional funding work?</w:t>
            </w:r>
          </w:p>
        </w:tc>
      </w:tr>
      <w:tr w:rsidR="00F446F5" w14:paraId="766BF3F2" w14:textId="77777777" w:rsidTr="00614ECC">
        <w:tc>
          <w:tcPr>
            <w:tcW w:w="9016" w:type="dxa"/>
            <w:shd w:val="clear" w:color="auto" w:fill="FFFFFF" w:themeFill="background1"/>
          </w:tcPr>
          <w:p w14:paraId="7C1C5DE4" w14:textId="659B8F59" w:rsidR="004D66E0" w:rsidRDefault="004D66E0" w:rsidP="00F446F5">
            <w:pPr>
              <w:pStyle w:val="NoSpacing"/>
              <w:rPr>
                <w:rFonts w:ascii="Arial" w:hAnsi="Arial" w:cs="Arial"/>
                <w:color w:val="FF0000"/>
                <w:sz w:val="24"/>
                <w:szCs w:val="24"/>
              </w:rPr>
            </w:pPr>
          </w:p>
          <w:p w14:paraId="7552F2BF" w14:textId="77777777" w:rsidR="001229CD" w:rsidRDefault="00732596" w:rsidP="00732596">
            <w:pPr>
              <w:pStyle w:val="NoSpacing"/>
              <w:numPr>
                <w:ilvl w:val="0"/>
                <w:numId w:val="1"/>
              </w:numPr>
              <w:rPr>
                <w:rFonts w:ascii="Arial" w:hAnsi="Arial" w:cs="Arial"/>
                <w:sz w:val="24"/>
                <w:szCs w:val="24"/>
              </w:rPr>
            </w:pPr>
            <w:r w:rsidRPr="00732596">
              <w:rPr>
                <w:rFonts w:ascii="Arial" w:hAnsi="Arial" w:cs="Arial"/>
                <w:sz w:val="24"/>
                <w:szCs w:val="24"/>
              </w:rPr>
              <w:t>The academy receives delegated SEND funding, including Element 2 funding, to support pupils with identified SEND. This funding contributes towards the provision of specialist resources, staffing, interventions and staff development.</w:t>
            </w:r>
          </w:p>
          <w:p w14:paraId="25F6F871" w14:textId="77777777" w:rsidR="001229CD" w:rsidRDefault="00732596" w:rsidP="00732596">
            <w:pPr>
              <w:pStyle w:val="NoSpacing"/>
              <w:numPr>
                <w:ilvl w:val="0"/>
                <w:numId w:val="1"/>
              </w:numPr>
              <w:rPr>
                <w:rFonts w:ascii="Arial" w:hAnsi="Arial" w:cs="Arial"/>
                <w:sz w:val="24"/>
                <w:szCs w:val="24"/>
              </w:rPr>
            </w:pPr>
            <w:r w:rsidRPr="001229CD">
              <w:rPr>
                <w:rFonts w:ascii="Arial" w:hAnsi="Arial" w:cs="Arial"/>
                <w:sz w:val="24"/>
                <w:szCs w:val="24"/>
              </w:rPr>
              <w:t>Where a pupil's needs require provision that exceeds the resources ordinarily available through delegated funding, the academy may work with the Local Authority to secure additional funding through an Education, Health and Care Plan (EHCP).</w:t>
            </w:r>
          </w:p>
          <w:p w14:paraId="71B0CEC2" w14:textId="77777777" w:rsidR="001229CD" w:rsidRDefault="00732596" w:rsidP="00732596">
            <w:pPr>
              <w:pStyle w:val="NoSpacing"/>
              <w:numPr>
                <w:ilvl w:val="0"/>
                <w:numId w:val="1"/>
              </w:numPr>
              <w:rPr>
                <w:rFonts w:ascii="Arial" w:hAnsi="Arial" w:cs="Arial"/>
                <w:sz w:val="24"/>
                <w:szCs w:val="24"/>
              </w:rPr>
            </w:pPr>
            <w:r w:rsidRPr="001229CD">
              <w:rPr>
                <w:rFonts w:ascii="Arial" w:hAnsi="Arial" w:cs="Arial"/>
                <w:sz w:val="24"/>
                <w:szCs w:val="24"/>
              </w:rPr>
              <w:t>The academy maintains robust systems for monitoring the allocation and impact of SEND funding to ensure resources are used effectively and provide maximum benefit for pupils.</w:t>
            </w:r>
          </w:p>
          <w:p w14:paraId="7C78EBCB" w14:textId="77777777" w:rsidR="001229CD" w:rsidRDefault="00732596" w:rsidP="00732596">
            <w:pPr>
              <w:pStyle w:val="NoSpacing"/>
              <w:numPr>
                <w:ilvl w:val="0"/>
                <w:numId w:val="1"/>
              </w:numPr>
              <w:rPr>
                <w:rFonts w:ascii="Arial" w:hAnsi="Arial" w:cs="Arial"/>
                <w:sz w:val="24"/>
                <w:szCs w:val="24"/>
              </w:rPr>
            </w:pPr>
            <w:r w:rsidRPr="001229CD">
              <w:rPr>
                <w:rFonts w:ascii="Arial" w:hAnsi="Arial" w:cs="Arial"/>
                <w:sz w:val="24"/>
                <w:szCs w:val="24"/>
              </w:rPr>
              <w:t>Pupils with higher levels of need have a Learning Plan outlining their provision, support strategies and agreed outcomes. This enables provision to be monitored and reviewed to ensure it remains appropriate and effective.</w:t>
            </w:r>
          </w:p>
          <w:p w14:paraId="76923E05" w14:textId="77777777" w:rsidR="001229CD" w:rsidRDefault="00732596" w:rsidP="00732596">
            <w:pPr>
              <w:pStyle w:val="NoSpacing"/>
              <w:numPr>
                <w:ilvl w:val="0"/>
                <w:numId w:val="1"/>
              </w:numPr>
              <w:rPr>
                <w:rFonts w:ascii="Arial" w:hAnsi="Arial" w:cs="Arial"/>
                <w:sz w:val="24"/>
                <w:szCs w:val="24"/>
              </w:rPr>
            </w:pPr>
            <w:r w:rsidRPr="001229CD">
              <w:rPr>
                <w:rFonts w:ascii="Arial" w:hAnsi="Arial" w:cs="Arial"/>
                <w:sz w:val="24"/>
                <w:szCs w:val="24"/>
              </w:rPr>
              <w:t>Pupils with an EHCP may receive additional top-up (Element 3) funding, determined by the Local Authority based on their level of need.</w:t>
            </w:r>
          </w:p>
          <w:p w14:paraId="4374D227" w14:textId="18184816" w:rsidR="004D66E0" w:rsidRPr="001229CD" w:rsidRDefault="00732596" w:rsidP="00732596">
            <w:pPr>
              <w:pStyle w:val="NoSpacing"/>
              <w:numPr>
                <w:ilvl w:val="0"/>
                <w:numId w:val="1"/>
              </w:numPr>
              <w:rPr>
                <w:rFonts w:ascii="Arial" w:hAnsi="Arial" w:cs="Arial"/>
                <w:sz w:val="24"/>
                <w:szCs w:val="24"/>
              </w:rPr>
            </w:pPr>
            <w:r w:rsidRPr="001229CD">
              <w:rPr>
                <w:rFonts w:ascii="Arial" w:hAnsi="Arial" w:cs="Arial"/>
                <w:sz w:val="24"/>
                <w:szCs w:val="24"/>
              </w:rPr>
              <w:t>Parents/carers may discuss the option of a Personal Budget with the Local Authority as part of the EHCP process and Annual Review arrangements.</w:t>
            </w:r>
          </w:p>
          <w:p w14:paraId="4D31468A" w14:textId="77777777" w:rsidR="00F446F5" w:rsidRDefault="00F446F5" w:rsidP="00F446F5"/>
        </w:tc>
      </w:tr>
      <w:tr w:rsidR="00F446F5" w14:paraId="458B5768" w14:textId="77777777" w:rsidTr="00614ECC">
        <w:tc>
          <w:tcPr>
            <w:tcW w:w="9016" w:type="dxa"/>
            <w:shd w:val="clear" w:color="auto" w:fill="B4C6E7" w:themeFill="accent1" w:themeFillTint="66"/>
          </w:tcPr>
          <w:p w14:paraId="267A869F" w14:textId="77777777" w:rsidR="00F446F5" w:rsidRPr="00F446F5" w:rsidRDefault="00F446F5" w:rsidP="00F446F5">
            <w:pPr>
              <w:jc w:val="center"/>
              <w:rPr>
                <w:b/>
              </w:rPr>
            </w:pPr>
            <w:r w:rsidRPr="00F446F5">
              <w:rPr>
                <w:rFonts w:ascii="Arial" w:eastAsia="Calibri" w:hAnsi="Arial" w:cs="Arial"/>
                <w:b/>
                <w:sz w:val="24"/>
                <w:szCs w:val="24"/>
              </w:rPr>
              <w:t>Where pupils can get extra support</w:t>
            </w:r>
          </w:p>
        </w:tc>
      </w:tr>
      <w:tr w:rsidR="00F446F5" w14:paraId="7696C43F" w14:textId="77777777" w:rsidTr="00F446F5">
        <w:tc>
          <w:tcPr>
            <w:tcW w:w="9016" w:type="dxa"/>
          </w:tcPr>
          <w:p w14:paraId="340BE5F8" w14:textId="77777777" w:rsidR="001229CD" w:rsidRDefault="006422D9" w:rsidP="006422D9">
            <w:pPr>
              <w:pStyle w:val="NoSpacing"/>
              <w:numPr>
                <w:ilvl w:val="0"/>
                <w:numId w:val="1"/>
              </w:numPr>
              <w:rPr>
                <w:rFonts w:ascii="Arial" w:eastAsia="Calibri" w:hAnsi="Arial" w:cs="Arial"/>
                <w:sz w:val="24"/>
                <w:szCs w:val="24"/>
              </w:rPr>
            </w:pPr>
            <w:r w:rsidRPr="006422D9">
              <w:rPr>
                <w:rFonts w:ascii="Arial" w:eastAsia="Calibri" w:hAnsi="Arial" w:cs="Arial"/>
                <w:sz w:val="24"/>
                <w:szCs w:val="24"/>
              </w:rPr>
              <w:t>Pupil voice is highly valued at Park Lane Academy and plays an important role in shaping provision and support arrangements.</w:t>
            </w:r>
          </w:p>
          <w:p w14:paraId="1242C50D" w14:textId="77777777" w:rsidR="001229CD" w:rsidRDefault="006422D9" w:rsidP="006422D9">
            <w:pPr>
              <w:pStyle w:val="NoSpacing"/>
              <w:numPr>
                <w:ilvl w:val="0"/>
                <w:numId w:val="1"/>
              </w:numPr>
              <w:rPr>
                <w:rFonts w:ascii="Arial" w:eastAsia="Calibri" w:hAnsi="Arial" w:cs="Arial"/>
                <w:sz w:val="24"/>
                <w:szCs w:val="24"/>
              </w:rPr>
            </w:pPr>
            <w:r w:rsidRPr="001229CD">
              <w:rPr>
                <w:rFonts w:ascii="Arial" w:eastAsia="Calibri" w:hAnsi="Arial" w:cs="Arial"/>
                <w:sz w:val="24"/>
                <w:szCs w:val="24"/>
              </w:rPr>
              <w:t>Pupils are encouraged to contribute to discussions about their learning, support strategies and future aspirations. Their views are considered throughout the planning and review process.</w:t>
            </w:r>
          </w:p>
          <w:p w14:paraId="4D295E35" w14:textId="77777777" w:rsidR="001229CD" w:rsidRDefault="006422D9" w:rsidP="006422D9">
            <w:pPr>
              <w:pStyle w:val="NoSpacing"/>
              <w:numPr>
                <w:ilvl w:val="0"/>
                <w:numId w:val="1"/>
              </w:numPr>
              <w:rPr>
                <w:rFonts w:ascii="Arial" w:eastAsia="Calibri" w:hAnsi="Arial" w:cs="Arial"/>
                <w:sz w:val="24"/>
                <w:szCs w:val="24"/>
              </w:rPr>
            </w:pPr>
            <w:r w:rsidRPr="001229CD">
              <w:rPr>
                <w:rFonts w:ascii="Arial" w:eastAsia="Calibri" w:hAnsi="Arial" w:cs="Arial"/>
                <w:sz w:val="24"/>
                <w:szCs w:val="24"/>
              </w:rPr>
              <w:t>The SEND Team provides guidance and support to both pupils and staff to help ensure individual needs are understood and appropriately addressed.</w:t>
            </w:r>
          </w:p>
          <w:p w14:paraId="4720C8A7" w14:textId="67F8C1A2" w:rsidR="006422D9" w:rsidRPr="001229CD" w:rsidRDefault="006422D9" w:rsidP="006422D9">
            <w:pPr>
              <w:pStyle w:val="NoSpacing"/>
              <w:numPr>
                <w:ilvl w:val="0"/>
                <w:numId w:val="1"/>
              </w:numPr>
              <w:rPr>
                <w:rFonts w:ascii="Arial" w:eastAsia="Calibri" w:hAnsi="Arial" w:cs="Arial"/>
                <w:sz w:val="24"/>
                <w:szCs w:val="24"/>
              </w:rPr>
            </w:pPr>
            <w:r w:rsidRPr="001229CD">
              <w:rPr>
                <w:rFonts w:ascii="Arial" w:eastAsia="Calibri" w:hAnsi="Arial" w:cs="Arial"/>
                <w:sz w:val="24"/>
                <w:szCs w:val="24"/>
              </w:rPr>
              <w:t>Some pupils may access additional classroom support from Learning Support Assistants, who work collaboratively with teaching staff to promote inclusion, independence and progress.</w:t>
            </w:r>
          </w:p>
          <w:p w14:paraId="2AF8ECDE" w14:textId="4C70B00F" w:rsidR="00732596" w:rsidRPr="00732596" w:rsidRDefault="006422D9" w:rsidP="001229CD">
            <w:pPr>
              <w:pStyle w:val="NoSpacing"/>
              <w:numPr>
                <w:ilvl w:val="0"/>
                <w:numId w:val="1"/>
              </w:numPr>
              <w:rPr>
                <w:rFonts w:ascii="Arial" w:eastAsia="Calibri" w:hAnsi="Arial" w:cs="Arial"/>
                <w:sz w:val="24"/>
                <w:szCs w:val="24"/>
              </w:rPr>
            </w:pPr>
            <w:r w:rsidRPr="006422D9">
              <w:rPr>
                <w:rFonts w:ascii="Arial" w:eastAsia="Calibri" w:hAnsi="Arial" w:cs="Arial"/>
                <w:sz w:val="24"/>
                <w:szCs w:val="24"/>
              </w:rPr>
              <w:lastRenderedPageBreak/>
              <w:t>The academy maintains high aspirations for all pupils with SEND and is committed to ensuring that provision supports each individual in achieving their academic, personal and future goals.</w:t>
            </w:r>
          </w:p>
          <w:p w14:paraId="6A310B98" w14:textId="77777777" w:rsidR="00F446F5" w:rsidRDefault="00F446F5" w:rsidP="00F446F5"/>
        </w:tc>
      </w:tr>
      <w:tr w:rsidR="00F446F5" w14:paraId="6B4E14EA" w14:textId="77777777" w:rsidTr="00F446F5">
        <w:tc>
          <w:tcPr>
            <w:tcW w:w="9016" w:type="dxa"/>
            <w:shd w:val="clear" w:color="auto" w:fill="B4C6E7" w:themeFill="accent1" w:themeFillTint="66"/>
          </w:tcPr>
          <w:p w14:paraId="10F392A9" w14:textId="77777777" w:rsidR="00F446F5" w:rsidRPr="008008C0" w:rsidRDefault="008008C0" w:rsidP="008008C0">
            <w:pPr>
              <w:jc w:val="center"/>
              <w:rPr>
                <w:b/>
              </w:rPr>
            </w:pPr>
            <w:r w:rsidRPr="008008C0">
              <w:rPr>
                <w:rFonts w:ascii="Arial" w:eastAsia="Calibri" w:hAnsi="Arial" w:cs="Arial"/>
                <w:b/>
                <w:sz w:val="24"/>
                <w:szCs w:val="24"/>
              </w:rPr>
              <w:lastRenderedPageBreak/>
              <w:t>Where parents/carers can get extra support</w:t>
            </w:r>
          </w:p>
        </w:tc>
      </w:tr>
      <w:tr w:rsidR="00F446F5" w14:paraId="2F3CC4B7" w14:textId="77777777" w:rsidTr="00F446F5">
        <w:tc>
          <w:tcPr>
            <w:tcW w:w="9016" w:type="dxa"/>
          </w:tcPr>
          <w:p w14:paraId="4D295AE3" w14:textId="77777777" w:rsidR="009F29EE" w:rsidRDefault="009F29EE" w:rsidP="008008C0">
            <w:pPr>
              <w:pStyle w:val="NoSpacing"/>
              <w:jc w:val="center"/>
              <w:rPr>
                <w:rFonts w:ascii="Arial" w:hAnsi="Arial" w:cs="Arial"/>
                <w:color w:val="FF0000"/>
                <w:sz w:val="24"/>
                <w:szCs w:val="24"/>
              </w:rPr>
            </w:pPr>
          </w:p>
          <w:p w14:paraId="622046E5" w14:textId="791CA190" w:rsidR="00A74471" w:rsidRPr="00A74471" w:rsidRDefault="00A74471" w:rsidP="001229CD">
            <w:pPr>
              <w:pStyle w:val="NoSpacing"/>
              <w:numPr>
                <w:ilvl w:val="0"/>
                <w:numId w:val="1"/>
              </w:numPr>
              <w:rPr>
                <w:rFonts w:ascii="Arial" w:eastAsia="Calibri" w:hAnsi="Arial" w:cs="Arial"/>
                <w:sz w:val="24"/>
                <w:szCs w:val="24"/>
              </w:rPr>
            </w:pPr>
            <w:r w:rsidRPr="00A74471">
              <w:rPr>
                <w:rFonts w:ascii="Arial" w:eastAsia="Calibri" w:hAnsi="Arial" w:cs="Arial"/>
                <w:sz w:val="24"/>
                <w:szCs w:val="24"/>
              </w:rPr>
              <w:t>Park Lane Academy values strong partnerships with parents/carers and recognises the important role they play in supporting positive outcomes for their children.</w:t>
            </w:r>
          </w:p>
          <w:p w14:paraId="0B4C9BBB" w14:textId="76E3F22B" w:rsidR="00A74471" w:rsidRPr="00A74471" w:rsidRDefault="00A74471" w:rsidP="001229CD">
            <w:pPr>
              <w:pStyle w:val="NoSpacing"/>
              <w:numPr>
                <w:ilvl w:val="0"/>
                <w:numId w:val="1"/>
              </w:numPr>
              <w:rPr>
                <w:rFonts w:ascii="Arial" w:eastAsia="Calibri" w:hAnsi="Arial" w:cs="Arial"/>
                <w:sz w:val="24"/>
                <w:szCs w:val="24"/>
              </w:rPr>
            </w:pPr>
            <w:r w:rsidRPr="00A74471">
              <w:rPr>
                <w:rFonts w:ascii="Arial" w:eastAsia="Calibri" w:hAnsi="Arial" w:cs="Arial"/>
                <w:sz w:val="24"/>
                <w:szCs w:val="24"/>
              </w:rPr>
              <w:t>The SEND Team is available to discuss concerns, provide guidance and answer questions relating to SEND provision. Parents/carers may contact the team by telephone or email and will receive a response as soon as reasonably practicable.</w:t>
            </w:r>
          </w:p>
          <w:p w14:paraId="14FF14ED" w14:textId="0F7A47C9" w:rsidR="00A74471" w:rsidRPr="00A74471" w:rsidRDefault="00A74471" w:rsidP="001229CD">
            <w:pPr>
              <w:pStyle w:val="NoSpacing"/>
              <w:numPr>
                <w:ilvl w:val="0"/>
                <w:numId w:val="1"/>
              </w:numPr>
              <w:rPr>
                <w:rFonts w:ascii="Arial" w:eastAsia="Calibri" w:hAnsi="Arial" w:cs="Arial"/>
                <w:sz w:val="24"/>
                <w:szCs w:val="24"/>
              </w:rPr>
            </w:pPr>
            <w:r w:rsidRPr="00A74471">
              <w:rPr>
                <w:rFonts w:ascii="Arial" w:eastAsia="Calibri" w:hAnsi="Arial" w:cs="Arial"/>
                <w:sz w:val="24"/>
                <w:szCs w:val="24"/>
              </w:rPr>
              <w:t>SEND staff are also available during parents' evenings, providing opportunities for families to discuss support, progress and any concerns they may have about their child's education.</w:t>
            </w:r>
          </w:p>
          <w:p w14:paraId="71B20EB5" w14:textId="4E559471" w:rsidR="009F29EE" w:rsidRPr="009F29EE" w:rsidRDefault="00A74471" w:rsidP="001229CD">
            <w:pPr>
              <w:pStyle w:val="NoSpacing"/>
              <w:numPr>
                <w:ilvl w:val="0"/>
                <w:numId w:val="1"/>
              </w:numPr>
              <w:rPr>
                <w:rFonts w:ascii="Arial" w:eastAsia="Calibri" w:hAnsi="Arial" w:cs="Arial"/>
                <w:sz w:val="24"/>
                <w:szCs w:val="24"/>
              </w:rPr>
            </w:pPr>
            <w:r w:rsidRPr="00A74471">
              <w:rPr>
                <w:rFonts w:ascii="Arial" w:eastAsia="Calibri" w:hAnsi="Arial" w:cs="Arial"/>
                <w:sz w:val="24"/>
                <w:szCs w:val="24"/>
              </w:rPr>
              <w:t>In addition to school-based support, parents/carers may access independent advice through Calderdale SENDIASS.</w:t>
            </w:r>
            <w:r w:rsidR="00FF0F3D" w:rsidRPr="009F29EE">
              <w:rPr>
                <w:rFonts w:ascii="Arial" w:eastAsia="Calibri" w:hAnsi="Arial" w:cs="Arial"/>
                <w:color w:val="FF0000"/>
                <w:sz w:val="24"/>
                <w:szCs w:val="24"/>
              </w:rPr>
              <w:t xml:space="preserve"> </w:t>
            </w:r>
            <w:hyperlink r:id="rId11" w:history="1">
              <w:r w:rsidR="00FF0F3D" w:rsidRPr="009F29EE">
                <w:rPr>
                  <w:rStyle w:val="Hyperlink"/>
                  <w:rFonts w:ascii="Arial" w:hAnsi="Arial" w:cs="Arial"/>
                  <w:color w:val="FF0000"/>
                  <w:sz w:val="24"/>
                  <w:szCs w:val="24"/>
                </w:rPr>
                <w:t>Home - Calderdale SENDIASS</w:t>
              </w:r>
            </w:hyperlink>
            <w:r w:rsidRPr="00A74471">
              <w:rPr>
                <w:rFonts w:ascii="Arial" w:eastAsia="Calibri" w:hAnsi="Arial" w:cs="Arial"/>
                <w:sz w:val="24"/>
                <w:szCs w:val="24"/>
              </w:rPr>
              <w:t xml:space="preserve"> SENDIASS provides impartial, confidential and accessible information, advice and support relating to Special Educational Needs and Disabilities across education, health and social care services.</w:t>
            </w:r>
          </w:p>
          <w:p w14:paraId="5EF31A17" w14:textId="77777777" w:rsidR="00F446F5" w:rsidRDefault="00F446F5" w:rsidP="00F446F5"/>
        </w:tc>
      </w:tr>
      <w:tr w:rsidR="008008C0" w14:paraId="202CC89F" w14:textId="77777777" w:rsidTr="008008C0">
        <w:tc>
          <w:tcPr>
            <w:tcW w:w="9016" w:type="dxa"/>
            <w:shd w:val="clear" w:color="auto" w:fill="B4C6E7" w:themeFill="accent1" w:themeFillTint="66"/>
          </w:tcPr>
          <w:p w14:paraId="49536A96" w14:textId="77777777" w:rsidR="008008C0" w:rsidRPr="008008C0" w:rsidRDefault="008008C0" w:rsidP="008008C0">
            <w:pPr>
              <w:pStyle w:val="NoSpacing"/>
              <w:spacing w:after="160" w:line="259" w:lineRule="auto"/>
              <w:jc w:val="center"/>
              <w:rPr>
                <w:rFonts w:ascii="Arial" w:eastAsia="Calibri" w:hAnsi="Arial" w:cs="Arial"/>
                <w:b/>
                <w:sz w:val="24"/>
                <w:szCs w:val="24"/>
              </w:rPr>
            </w:pPr>
            <w:r w:rsidRPr="008008C0">
              <w:rPr>
                <w:rFonts w:ascii="Arial" w:eastAsia="Calibri" w:hAnsi="Arial" w:cs="Arial"/>
                <w:b/>
                <w:sz w:val="24"/>
                <w:szCs w:val="24"/>
              </w:rPr>
              <w:t>What to do if you are not satisfied with a decision made around your child</w:t>
            </w:r>
          </w:p>
        </w:tc>
      </w:tr>
      <w:tr w:rsidR="008008C0" w14:paraId="32BDACDB" w14:textId="77777777" w:rsidTr="00F446F5">
        <w:tc>
          <w:tcPr>
            <w:tcW w:w="9016" w:type="dxa"/>
          </w:tcPr>
          <w:p w14:paraId="67929F95" w14:textId="77777777" w:rsidR="005724AC" w:rsidRDefault="005724AC" w:rsidP="008008C0"/>
          <w:p w14:paraId="384278D5" w14:textId="77777777" w:rsidR="001229CD" w:rsidRDefault="0031443A" w:rsidP="0031443A">
            <w:pPr>
              <w:pStyle w:val="ListParagraph"/>
              <w:numPr>
                <w:ilvl w:val="0"/>
                <w:numId w:val="1"/>
              </w:numPr>
              <w:rPr>
                <w:rFonts w:ascii="Arial" w:hAnsi="Arial" w:cs="Arial"/>
                <w:sz w:val="24"/>
                <w:szCs w:val="24"/>
              </w:rPr>
            </w:pPr>
            <w:r w:rsidRPr="001229CD">
              <w:rPr>
                <w:rFonts w:ascii="Arial" w:hAnsi="Arial" w:cs="Arial"/>
                <w:sz w:val="24"/>
                <w:szCs w:val="24"/>
              </w:rPr>
              <w:t>Park Lane Academy is committed to working collaboratively with families and resolving concerns at the earliest opportunity.</w:t>
            </w:r>
          </w:p>
          <w:p w14:paraId="38D8B21D" w14:textId="77777777" w:rsidR="001229CD" w:rsidRDefault="0031443A" w:rsidP="0031443A">
            <w:pPr>
              <w:pStyle w:val="ListParagraph"/>
              <w:numPr>
                <w:ilvl w:val="0"/>
                <w:numId w:val="1"/>
              </w:numPr>
              <w:rPr>
                <w:rFonts w:ascii="Arial" w:hAnsi="Arial" w:cs="Arial"/>
                <w:sz w:val="24"/>
                <w:szCs w:val="24"/>
              </w:rPr>
            </w:pPr>
            <w:r w:rsidRPr="001229CD">
              <w:rPr>
                <w:rFonts w:ascii="Arial" w:hAnsi="Arial" w:cs="Arial"/>
                <w:sz w:val="24"/>
                <w:szCs w:val="24"/>
              </w:rPr>
              <w:t>In the first instance, concerns should be discussed with the relevant class teacher, Head of Department or Head of Year, depending on the nature of the issue.</w:t>
            </w:r>
          </w:p>
          <w:p w14:paraId="294D4B06" w14:textId="77777777" w:rsidR="001229CD" w:rsidRDefault="0031443A" w:rsidP="0031443A">
            <w:pPr>
              <w:pStyle w:val="ListParagraph"/>
              <w:numPr>
                <w:ilvl w:val="0"/>
                <w:numId w:val="1"/>
              </w:numPr>
              <w:rPr>
                <w:rFonts w:ascii="Arial" w:hAnsi="Arial" w:cs="Arial"/>
                <w:sz w:val="24"/>
                <w:szCs w:val="24"/>
              </w:rPr>
            </w:pPr>
            <w:r w:rsidRPr="001229CD">
              <w:rPr>
                <w:rFonts w:ascii="Arial" w:hAnsi="Arial" w:cs="Arial"/>
                <w:sz w:val="24"/>
                <w:szCs w:val="24"/>
              </w:rPr>
              <w:t xml:space="preserve">Where concerns relate specifically to SEND provision, parents/carers may contact the </w:t>
            </w:r>
            <w:r w:rsidR="00B01E96" w:rsidRPr="001229CD">
              <w:rPr>
                <w:rFonts w:ascii="Arial" w:hAnsi="Arial" w:cs="Arial"/>
                <w:sz w:val="24"/>
                <w:szCs w:val="24"/>
              </w:rPr>
              <w:t>SENCo</w:t>
            </w:r>
            <w:r w:rsidR="007E584A" w:rsidRPr="001229CD">
              <w:rPr>
                <w:rFonts w:ascii="Arial" w:hAnsi="Arial" w:cs="Arial"/>
                <w:sz w:val="24"/>
                <w:szCs w:val="24"/>
              </w:rPr>
              <w:t xml:space="preserve">, Deputy </w:t>
            </w:r>
            <w:r w:rsidR="00B01E96" w:rsidRPr="001229CD">
              <w:rPr>
                <w:rFonts w:ascii="Arial" w:hAnsi="Arial" w:cs="Arial"/>
                <w:sz w:val="24"/>
                <w:szCs w:val="24"/>
              </w:rPr>
              <w:t>SENCo</w:t>
            </w:r>
            <w:r w:rsidRPr="001229CD">
              <w:rPr>
                <w:rFonts w:ascii="Arial" w:hAnsi="Arial" w:cs="Arial"/>
                <w:sz w:val="24"/>
                <w:szCs w:val="24"/>
              </w:rPr>
              <w:t xml:space="preserve"> or Inclusion Administrator, who will arrange an appropriate discussion or meeting to explore concerns and identify a resolution.</w:t>
            </w:r>
          </w:p>
          <w:p w14:paraId="25331057" w14:textId="77777777" w:rsidR="001229CD" w:rsidRDefault="0031443A" w:rsidP="0031443A">
            <w:pPr>
              <w:pStyle w:val="ListParagraph"/>
              <w:numPr>
                <w:ilvl w:val="0"/>
                <w:numId w:val="1"/>
              </w:numPr>
              <w:rPr>
                <w:rFonts w:ascii="Arial" w:hAnsi="Arial" w:cs="Arial"/>
                <w:sz w:val="24"/>
                <w:szCs w:val="24"/>
              </w:rPr>
            </w:pPr>
            <w:r w:rsidRPr="001229CD">
              <w:rPr>
                <w:rFonts w:ascii="Arial" w:hAnsi="Arial" w:cs="Arial"/>
                <w:sz w:val="24"/>
                <w:szCs w:val="24"/>
              </w:rPr>
              <w:t>If concerns remain unresolved, parents/carers may follow the academy's formal Complaints Procedure, which is available on the academy website or upon request from the school office.</w:t>
            </w:r>
          </w:p>
          <w:p w14:paraId="7016135A" w14:textId="43295F1F" w:rsidR="005724AC" w:rsidRPr="001229CD" w:rsidRDefault="0031443A" w:rsidP="0031443A">
            <w:pPr>
              <w:pStyle w:val="ListParagraph"/>
              <w:numPr>
                <w:ilvl w:val="0"/>
                <w:numId w:val="1"/>
              </w:numPr>
              <w:rPr>
                <w:rFonts w:ascii="Arial" w:hAnsi="Arial" w:cs="Arial"/>
                <w:sz w:val="24"/>
                <w:szCs w:val="24"/>
              </w:rPr>
            </w:pPr>
            <w:r w:rsidRPr="001229CD">
              <w:rPr>
                <w:rFonts w:ascii="Arial" w:hAnsi="Arial" w:cs="Arial"/>
                <w:sz w:val="24"/>
                <w:szCs w:val="24"/>
              </w:rPr>
              <w:t>Further information regarding SEND provision at Park Lane Academy can be found on the academy website.</w:t>
            </w:r>
          </w:p>
          <w:p w14:paraId="70637648" w14:textId="7EB13A4A" w:rsidR="007E584A" w:rsidRPr="005724AC" w:rsidRDefault="007E584A" w:rsidP="0031443A"/>
        </w:tc>
      </w:tr>
    </w:tbl>
    <w:p w14:paraId="319D1B69" w14:textId="77777777" w:rsidR="003D58A1" w:rsidRDefault="003D58A1" w:rsidP="003D58A1"/>
    <w:sectPr w:rsidR="003D58A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9AA08" w14:textId="77777777" w:rsidR="00B1007F" w:rsidRDefault="00B1007F" w:rsidP="008008C0">
      <w:pPr>
        <w:spacing w:after="0" w:line="240" w:lineRule="auto"/>
      </w:pPr>
      <w:r>
        <w:separator/>
      </w:r>
    </w:p>
  </w:endnote>
  <w:endnote w:type="continuationSeparator" w:id="0">
    <w:p w14:paraId="3B038E9E" w14:textId="77777777" w:rsidR="00B1007F" w:rsidRDefault="00B1007F" w:rsidP="008008C0">
      <w:pPr>
        <w:spacing w:after="0" w:line="240" w:lineRule="auto"/>
      </w:pPr>
      <w:r>
        <w:continuationSeparator/>
      </w:r>
    </w:p>
  </w:endnote>
  <w:endnote w:type="continuationNotice" w:id="1">
    <w:p w14:paraId="4936B3A7" w14:textId="77777777" w:rsidR="00B1007F" w:rsidRDefault="00B100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2491863"/>
      <w:docPartObj>
        <w:docPartGallery w:val="Page Numbers (Bottom of Page)"/>
        <w:docPartUnique/>
      </w:docPartObj>
    </w:sdtPr>
    <w:sdtEndPr>
      <w:rPr>
        <w:noProof/>
      </w:rPr>
    </w:sdtEndPr>
    <w:sdtContent>
      <w:p w14:paraId="54EFA1DD" w14:textId="77777777" w:rsidR="008008C0" w:rsidRDefault="008008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18157" w14:textId="77777777" w:rsidR="008008C0" w:rsidRDefault="00800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DE58A" w14:textId="77777777" w:rsidR="00B1007F" w:rsidRDefault="00B1007F" w:rsidP="008008C0">
      <w:pPr>
        <w:spacing w:after="0" w:line="240" w:lineRule="auto"/>
      </w:pPr>
      <w:r>
        <w:separator/>
      </w:r>
    </w:p>
  </w:footnote>
  <w:footnote w:type="continuationSeparator" w:id="0">
    <w:p w14:paraId="6818CC93" w14:textId="77777777" w:rsidR="00B1007F" w:rsidRDefault="00B1007F" w:rsidP="008008C0">
      <w:pPr>
        <w:spacing w:after="0" w:line="240" w:lineRule="auto"/>
      </w:pPr>
      <w:r>
        <w:continuationSeparator/>
      </w:r>
    </w:p>
  </w:footnote>
  <w:footnote w:type="continuationNotice" w:id="1">
    <w:p w14:paraId="6591BEC9" w14:textId="77777777" w:rsidR="00B1007F" w:rsidRDefault="00B100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C2AD6"/>
    <w:multiLevelType w:val="hybridMultilevel"/>
    <w:tmpl w:val="816EB730"/>
    <w:lvl w:ilvl="0" w:tplc="3B6AD49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AC468B"/>
    <w:multiLevelType w:val="hybridMultilevel"/>
    <w:tmpl w:val="0310E9D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8A1"/>
    <w:rsid w:val="00015683"/>
    <w:rsid w:val="00096EE9"/>
    <w:rsid w:val="000B693E"/>
    <w:rsid w:val="000C083C"/>
    <w:rsid w:val="000D2CD0"/>
    <w:rsid w:val="000F37F0"/>
    <w:rsid w:val="001229CD"/>
    <w:rsid w:val="00162FBB"/>
    <w:rsid w:val="00167830"/>
    <w:rsid w:val="001D3615"/>
    <w:rsid w:val="001E5932"/>
    <w:rsid w:val="00207410"/>
    <w:rsid w:val="002266BD"/>
    <w:rsid w:val="002463C7"/>
    <w:rsid w:val="0027627F"/>
    <w:rsid w:val="00284EC5"/>
    <w:rsid w:val="002A4154"/>
    <w:rsid w:val="002A479C"/>
    <w:rsid w:val="002B0D7A"/>
    <w:rsid w:val="002C2E1F"/>
    <w:rsid w:val="002C4C3E"/>
    <w:rsid w:val="002C622F"/>
    <w:rsid w:val="002F232E"/>
    <w:rsid w:val="0031443A"/>
    <w:rsid w:val="00321E06"/>
    <w:rsid w:val="003256FD"/>
    <w:rsid w:val="003D58A1"/>
    <w:rsid w:val="003F30F4"/>
    <w:rsid w:val="0040597D"/>
    <w:rsid w:val="00421B17"/>
    <w:rsid w:val="004B724D"/>
    <w:rsid w:val="004C193B"/>
    <w:rsid w:val="004D66E0"/>
    <w:rsid w:val="004F749F"/>
    <w:rsid w:val="0053001B"/>
    <w:rsid w:val="00532507"/>
    <w:rsid w:val="005724AC"/>
    <w:rsid w:val="005945C9"/>
    <w:rsid w:val="005C0303"/>
    <w:rsid w:val="005E19AC"/>
    <w:rsid w:val="00614ECC"/>
    <w:rsid w:val="00633035"/>
    <w:rsid w:val="006420E0"/>
    <w:rsid w:val="006422D9"/>
    <w:rsid w:val="006503A0"/>
    <w:rsid w:val="00667F70"/>
    <w:rsid w:val="006D0433"/>
    <w:rsid w:val="00705294"/>
    <w:rsid w:val="00732596"/>
    <w:rsid w:val="00763025"/>
    <w:rsid w:val="00784509"/>
    <w:rsid w:val="007E584A"/>
    <w:rsid w:val="007F1502"/>
    <w:rsid w:val="007F5778"/>
    <w:rsid w:val="008008C0"/>
    <w:rsid w:val="00801AEE"/>
    <w:rsid w:val="00816A5B"/>
    <w:rsid w:val="00880F23"/>
    <w:rsid w:val="008E6128"/>
    <w:rsid w:val="008F1B15"/>
    <w:rsid w:val="0092797E"/>
    <w:rsid w:val="009441E0"/>
    <w:rsid w:val="009B12A3"/>
    <w:rsid w:val="009B63B6"/>
    <w:rsid w:val="009D0EC6"/>
    <w:rsid w:val="009D5BEF"/>
    <w:rsid w:val="009F29EE"/>
    <w:rsid w:val="00A13525"/>
    <w:rsid w:val="00A14ED7"/>
    <w:rsid w:val="00A34424"/>
    <w:rsid w:val="00A35A94"/>
    <w:rsid w:val="00A44752"/>
    <w:rsid w:val="00A74471"/>
    <w:rsid w:val="00A81A6D"/>
    <w:rsid w:val="00AC256E"/>
    <w:rsid w:val="00B0073F"/>
    <w:rsid w:val="00B01E96"/>
    <w:rsid w:val="00B02E38"/>
    <w:rsid w:val="00B1007F"/>
    <w:rsid w:val="00B142CE"/>
    <w:rsid w:val="00B60201"/>
    <w:rsid w:val="00B6523E"/>
    <w:rsid w:val="00B8463D"/>
    <w:rsid w:val="00B941AA"/>
    <w:rsid w:val="00BE7AC0"/>
    <w:rsid w:val="00C16EB1"/>
    <w:rsid w:val="00C71275"/>
    <w:rsid w:val="00CA332A"/>
    <w:rsid w:val="00CB07AC"/>
    <w:rsid w:val="00CB7149"/>
    <w:rsid w:val="00CE612D"/>
    <w:rsid w:val="00CF0D86"/>
    <w:rsid w:val="00D6079A"/>
    <w:rsid w:val="00D60D91"/>
    <w:rsid w:val="00DB6786"/>
    <w:rsid w:val="00DF7234"/>
    <w:rsid w:val="00E04E25"/>
    <w:rsid w:val="00E15638"/>
    <w:rsid w:val="00E203D2"/>
    <w:rsid w:val="00E47498"/>
    <w:rsid w:val="00E54AEE"/>
    <w:rsid w:val="00EA0246"/>
    <w:rsid w:val="00EA05F3"/>
    <w:rsid w:val="00EA4F72"/>
    <w:rsid w:val="00ED0E1F"/>
    <w:rsid w:val="00EF3C95"/>
    <w:rsid w:val="00EF6D5F"/>
    <w:rsid w:val="00F446F5"/>
    <w:rsid w:val="00F71696"/>
    <w:rsid w:val="00F770DD"/>
    <w:rsid w:val="00FA33DA"/>
    <w:rsid w:val="00FC5D95"/>
    <w:rsid w:val="00FF0F3D"/>
    <w:rsid w:val="00FF7B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DEEF9"/>
  <w15:chartTrackingRefBased/>
  <w15:docId w15:val="{E6AF0D4E-9ECC-41BF-BE1C-C81C51A8C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5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D58A1"/>
    <w:pPr>
      <w:spacing w:after="0" w:line="240" w:lineRule="auto"/>
    </w:pPr>
  </w:style>
  <w:style w:type="character" w:styleId="Hyperlink">
    <w:name w:val="Hyperlink"/>
    <w:basedOn w:val="DefaultParagraphFont"/>
    <w:uiPriority w:val="99"/>
    <w:unhideWhenUsed/>
    <w:rsid w:val="00614ECC"/>
    <w:rPr>
      <w:color w:val="0000FF"/>
      <w:u w:val="single"/>
    </w:rPr>
  </w:style>
  <w:style w:type="character" w:styleId="FollowedHyperlink">
    <w:name w:val="FollowedHyperlink"/>
    <w:basedOn w:val="DefaultParagraphFont"/>
    <w:uiPriority w:val="99"/>
    <w:semiHidden/>
    <w:unhideWhenUsed/>
    <w:rsid w:val="00614ECC"/>
    <w:rPr>
      <w:color w:val="954F72" w:themeColor="followedHyperlink"/>
      <w:u w:val="single"/>
    </w:rPr>
  </w:style>
  <w:style w:type="paragraph" w:styleId="ListParagraph">
    <w:name w:val="List Paragraph"/>
    <w:basedOn w:val="Normal"/>
    <w:uiPriority w:val="34"/>
    <w:qFormat/>
    <w:rsid w:val="00F446F5"/>
    <w:pPr>
      <w:ind w:left="720"/>
      <w:contextualSpacing/>
    </w:pPr>
  </w:style>
  <w:style w:type="paragraph" w:styleId="Header">
    <w:name w:val="header"/>
    <w:basedOn w:val="Normal"/>
    <w:link w:val="HeaderChar"/>
    <w:uiPriority w:val="99"/>
    <w:unhideWhenUsed/>
    <w:rsid w:val="008008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8C0"/>
  </w:style>
  <w:style w:type="paragraph" w:styleId="Footer">
    <w:name w:val="footer"/>
    <w:basedOn w:val="Normal"/>
    <w:link w:val="FooterChar"/>
    <w:uiPriority w:val="99"/>
    <w:unhideWhenUsed/>
    <w:rsid w:val="008008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8C0"/>
  </w:style>
  <w:style w:type="character" w:styleId="UnresolvedMention">
    <w:name w:val="Unresolved Mention"/>
    <w:basedOn w:val="DefaultParagraphFont"/>
    <w:uiPriority w:val="99"/>
    <w:semiHidden/>
    <w:unhideWhenUsed/>
    <w:rsid w:val="00122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lderdalesendiass.org.uk/" TargetMode="External"/><Relationship Id="rId5" Type="http://schemas.openxmlformats.org/officeDocument/2006/relationships/styles" Target="styles.xml"/><Relationship Id="rId10" Type="http://schemas.openxmlformats.org/officeDocument/2006/relationships/hyperlink" Target="https://calderdale.gov.uk/v2/residents/education-and-learning/local-offer/sen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0d68ace-6fb3-4b73-accd-bc994273798d" xsi:nil="true"/>
    <lcf76f155ced4ddcb4097134ff3c332f xmlns="d693b264-fc3b-4d6d-9eb3-8a50744834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EA9C88B1F2B548A481615A0C5FE9C9" ma:contentTypeVersion="14" ma:contentTypeDescription="Create a new document." ma:contentTypeScope="" ma:versionID="0cb7a4ba318aca7af860f88bd4a62f55">
  <xsd:schema xmlns:xsd="http://www.w3.org/2001/XMLSchema" xmlns:xs="http://www.w3.org/2001/XMLSchema" xmlns:p="http://schemas.microsoft.com/office/2006/metadata/properties" xmlns:ns2="d693b264-fc3b-4d6d-9eb3-8a50744834c0" xmlns:ns3="b0d68ace-6fb3-4b73-accd-bc994273798d" targetNamespace="http://schemas.microsoft.com/office/2006/metadata/properties" ma:root="true" ma:fieldsID="8a5c2bd65db0f60e7399af1613a8c96d" ns2:_="" ns3:_="">
    <xsd:import namespace="d693b264-fc3b-4d6d-9eb3-8a50744834c0"/>
    <xsd:import namespace="b0d68ace-6fb3-4b73-accd-bc994273798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93b264-fc3b-4d6d-9eb3-8a50744834c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7c93f37-4f96-49ef-a32b-1b6df9cd3d0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d68ace-6fb3-4b73-accd-bc994273798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d03fcf9-b584-464a-ad82-12952f2b5c8d}" ma:internalName="TaxCatchAll" ma:showField="CatchAllData" ma:web="b0d68ace-6fb3-4b73-accd-bc99427379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A6BA4D-7BCB-4CEB-8084-3C1578752DF5}">
  <ds:schemaRefs>
    <ds:schemaRef ds:uri="http://schemas.microsoft.com/office/2006/metadata/properties"/>
    <ds:schemaRef ds:uri="http://schemas.microsoft.com/office/infopath/2007/PartnerControls"/>
    <ds:schemaRef ds:uri="aa7a87a4-1ccf-4b8f-8aeb-32caf6e6aa37"/>
    <ds:schemaRef ds:uri="c364d6b0-96c3-4dae-ad70-71572b119d56"/>
  </ds:schemaRefs>
</ds:datastoreItem>
</file>

<file path=customXml/itemProps2.xml><?xml version="1.0" encoding="utf-8"?>
<ds:datastoreItem xmlns:ds="http://schemas.openxmlformats.org/officeDocument/2006/customXml" ds:itemID="{C168DCA5-182A-40E3-BFD1-137C08B45650}"/>
</file>

<file path=customXml/itemProps3.xml><?xml version="1.0" encoding="utf-8"?>
<ds:datastoreItem xmlns:ds="http://schemas.openxmlformats.org/officeDocument/2006/customXml" ds:itemID="{24C1F3A4-72B6-4AE6-9141-532DB71B84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2586</Words>
  <Characters>14743</Characters>
  <Application>Microsoft Office Word</Application>
  <DocSecurity>4</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Park Lane Academy</Company>
  <LinksUpToDate>false</LinksUpToDate>
  <CharactersWithSpaces>17295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Ward</dc:creator>
  <cp:keywords/>
  <dc:description/>
  <cp:lastModifiedBy>Adele Lord [Park Lane]</cp:lastModifiedBy>
  <cp:revision>2</cp:revision>
  <dcterms:created xsi:type="dcterms:W3CDTF">2026-09-28T10:28:00Z</dcterms:created>
  <dcterms:modified xsi:type="dcterms:W3CDTF">2026-09-28T10:28:00Z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0x01010092EA9C88B1F2B548A481615A0C5FE9C9</vt:lpwstr>
  </property>
</Properties>
</file>